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0E9F" w14:textId="77777777" w:rsidR="008F1DAC" w:rsidRDefault="00A21125" w:rsidP="00A21125">
      <w:pPr>
        <w:spacing w:after="0" w:line="240" w:lineRule="auto"/>
        <w:jc w:val="right"/>
        <w:rPr>
          <w:b/>
          <w:bCs/>
          <w:szCs w:val="20"/>
        </w:rPr>
      </w:pPr>
      <w:bookmarkStart w:id="0" w:name="_Hlk165281935"/>
      <w:r w:rsidRPr="00B0742E">
        <w:rPr>
          <w:b/>
          <w:bCs/>
          <w:szCs w:val="20"/>
        </w:rPr>
        <w:t xml:space="preserve">Załącznik nr </w:t>
      </w:r>
      <w:r w:rsidR="008D0ED0" w:rsidRPr="00B0742E">
        <w:rPr>
          <w:b/>
          <w:bCs/>
          <w:szCs w:val="20"/>
        </w:rPr>
        <w:t>2</w:t>
      </w:r>
      <w:r w:rsidRPr="00B0742E">
        <w:rPr>
          <w:b/>
          <w:bCs/>
          <w:szCs w:val="20"/>
        </w:rPr>
        <w:t xml:space="preserve"> do Zaproszenia</w:t>
      </w:r>
      <w:r w:rsidR="008F1DAC">
        <w:rPr>
          <w:b/>
          <w:bCs/>
          <w:szCs w:val="20"/>
        </w:rPr>
        <w:t xml:space="preserve"> nr </w:t>
      </w:r>
    </w:p>
    <w:p w14:paraId="561D1E6C" w14:textId="4F5D1B6D" w:rsidR="00A21125" w:rsidRPr="00B0742E" w:rsidRDefault="008F1DAC" w:rsidP="00A21125">
      <w:pPr>
        <w:spacing w:after="0" w:line="240" w:lineRule="auto"/>
        <w:jc w:val="right"/>
        <w:rPr>
          <w:b/>
          <w:bCs/>
          <w:szCs w:val="20"/>
        </w:rPr>
      </w:pPr>
      <w:r w:rsidRPr="008F1DAC">
        <w:rPr>
          <w:b/>
          <w:bCs/>
          <w:szCs w:val="20"/>
        </w:rPr>
        <w:t>108/07/10/2026/DAT</w:t>
      </w:r>
    </w:p>
    <w:bookmarkEnd w:id="0"/>
    <w:p w14:paraId="4983C003" w14:textId="77777777" w:rsidR="00FB24F2" w:rsidRPr="00B0742E" w:rsidRDefault="00FB24F2" w:rsidP="00A21125">
      <w:pPr>
        <w:spacing w:after="0" w:line="240" w:lineRule="auto"/>
        <w:jc w:val="center"/>
        <w:rPr>
          <w:b/>
          <w:bCs/>
          <w:szCs w:val="20"/>
        </w:rPr>
      </w:pPr>
    </w:p>
    <w:p w14:paraId="3624FF69" w14:textId="00B7B796" w:rsidR="00A21125" w:rsidRPr="00B0742E" w:rsidRDefault="00A21125" w:rsidP="00A21125">
      <w:pPr>
        <w:keepNext/>
        <w:spacing w:after="0" w:line="240" w:lineRule="auto"/>
        <w:jc w:val="center"/>
        <w:rPr>
          <w:b/>
          <w:bCs/>
          <w:szCs w:val="20"/>
        </w:rPr>
      </w:pPr>
      <w:r w:rsidRPr="00B0742E">
        <w:rPr>
          <w:b/>
          <w:bCs/>
          <w:szCs w:val="20"/>
        </w:rPr>
        <w:t xml:space="preserve">UMOWA NR </w:t>
      </w:r>
      <w:r w:rsidR="00F465DC" w:rsidRPr="00B0742E">
        <w:rPr>
          <w:b/>
          <w:bCs/>
          <w:szCs w:val="20"/>
        </w:rPr>
        <w:t>.................................</w:t>
      </w:r>
    </w:p>
    <w:p w14:paraId="44672162" w14:textId="77777777" w:rsidR="00A21125" w:rsidRPr="00B0742E" w:rsidRDefault="00A21125" w:rsidP="00A21125">
      <w:pPr>
        <w:spacing w:after="0" w:line="240" w:lineRule="auto"/>
        <w:jc w:val="center"/>
        <w:rPr>
          <w:b/>
          <w:bCs/>
          <w:szCs w:val="20"/>
        </w:rPr>
      </w:pPr>
    </w:p>
    <w:p w14:paraId="437875F5" w14:textId="429E2869" w:rsidR="00A21125" w:rsidRPr="00B0742E" w:rsidRDefault="00A21125" w:rsidP="00A21125">
      <w:pPr>
        <w:pStyle w:val="Nagwek3"/>
        <w:tabs>
          <w:tab w:val="left" w:pos="7088"/>
        </w:tabs>
        <w:spacing w:before="0" w:line="240" w:lineRule="auto"/>
        <w:rPr>
          <w:rFonts w:ascii="Arial" w:hAnsi="Arial" w:cs="Arial"/>
          <w:b/>
          <w:bCs/>
          <w:color w:val="auto"/>
          <w:sz w:val="20"/>
          <w:szCs w:val="20"/>
        </w:rPr>
      </w:pPr>
      <w:r w:rsidRPr="00B0742E">
        <w:rPr>
          <w:rFonts w:ascii="Arial" w:hAnsi="Arial" w:cs="Arial"/>
          <w:color w:val="auto"/>
          <w:sz w:val="20"/>
          <w:szCs w:val="20"/>
        </w:rPr>
        <w:t xml:space="preserve">zawarta w dniu </w:t>
      </w:r>
      <w:r w:rsidR="00F465DC" w:rsidRPr="00B0742E">
        <w:rPr>
          <w:rFonts w:ascii="Arial" w:hAnsi="Arial" w:cs="Arial"/>
          <w:color w:val="auto"/>
          <w:sz w:val="20"/>
          <w:szCs w:val="20"/>
        </w:rPr>
        <w:t>......................</w:t>
      </w:r>
      <w:r w:rsidRPr="00B0742E">
        <w:rPr>
          <w:rFonts w:ascii="Arial" w:hAnsi="Arial" w:cs="Arial"/>
          <w:color w:val="auto"/>
          <w:sz w:val="20"/>
          <w:szCs w:val="20"/>
        </w:rPr>
        <w:t xml:space="preserve"> w Pruszkowie pomiędzy:</w:t>
      </w:r>
    </w:p>
    <w:p w14:paraId="7F520B2C" w14:textId="77777777" w:rsidR="00A21125" w:rsidRPr="00B0742E" w:rsidRDefault="00A21125" w:rsidP="00A21125">
      <w:pPr>
        <w:spacing w:after="0" w:line="240" w:lineRule="auto"/>
        <w:rPr>
          <w:szCs w:val="20"/>
        </w:rPr>
      </w:pPr>
    </w:p>
    <w:p w14:paraId="098388A7" w14:textId="77777777" w:rsidR="00A21125" w:rsidRPr="00B0742E" w:rsidRDefault="00A21125" w:rsidP="00A21125">
      <w:pPr>
        <w:keepLines/>
        <w:spacing w:after="0" w:line="240" w:lineRule="auto"/>
        <w:jc w:val="both"/>
        <w:rPr>
          <w:szCs w:val="20"/>
        </w:rPr>
      </w:pPr>
      <w:r w:rsidRPr="00B0742E">
        <w:rPr>
          <w:b/>
          <w:bCs/>
          <w:szCs w:val="20"/>
        </w:rPr>
        <w:t>Samodzielnym Publicznym Zespołem Zakładów Opieki Zdrowotnej w Pruszkowie</w:t>
      </w:r>
      <w:r w:rsidRPr="00B0742E">
        <w:rPr>
          <w:szCs w:val="20"/>
        </w:rPr>
        <w:t xml:space="preserve"> z siedzibą przy </w:t>
      </w:r>
      <w:r w:rsidRPr="00B0742E">
        <w:rPr>
          <w:szCs w:val="20"/>
        </w:rPr>
        <w:br/>
        <w:t>ul. Armii Krajowej 2/4 w Pruszkowie (05-800), wpisanym do Rejestru stowarzyszeń, innych organizacji społecznych i zawodowych, fundacji oraz samodzielnych zakładów opieki zdrowotnej prowadzonego  przez Sąd Rejonowy dla m. st. Warszawy w Warszawie, Wydział XIV Gospodarczy Krajowego Rejestru Sądowego pod numerem KRS: 0000176316, NIP: 534-194-95-70, REGON 000310290, zwany w dalszej treści umowy „</w:t>
      </w:r>
      <w:r w:rsidRPr="00B0742E">
        <w:rPr>
          <w:b/>
          <w:bCs/>
          <w:szCs w:val="20"/>
        </w:rPr>
        <w:t>Zamawiającym</w:t>
      </w:r>
      <w:r w:rsidRPr="00B0742E">
        <w:rPr>
          <w:szCs w:val="20"/>
        </w:rPr>
        <w:t>”, reprezentowanym przez:</w:t>
      </w:r>
    </w:p>
    <w:p w14:paraId="374061AD" w14:textId="77777777" w:rsidR="008C7B1E" w:rsidRPr="00B0742E" w:rsidRDefault="008C7B1E" w:rsidP="00A21125">
      <w:pPr>
        <w:spacing w:after="0" w:line="240" w:lineRule="auto"/>
        <w:ind w:left="-5"/>
        <w:rPr>
          <w:b/>
          <w:szCs w:val="20"/>
        </w:rPr>
      </w:pPr>
    </w:p>
    <w:p w14:paraId="203B52A5" w14:textId="6E014FB2" w:rsidR="00A21125" w:rsidRPr="00B0742E" w:rsidRDefault="00B0742E" w:rsidP="00A21125">
      <w:pPr>
        <w:spacing w:after="0" w:line="240" w:lineRule="auto"/>
        <w:jc w:val="both"/>
        <w:rPr>
          <w:szCs w:val="20"/>
        </w:rPr>
      </w:pPr>
      <w:r w:rsidRPr="00B0742E">
        <w:rPr>
          <w:szCs w:val="20"/>
        </w:rPr>
        <w:t>..........................</w:t>
      </w:r>
    </w:p>
    <w:p w14:paraId="2134F385" w14:textId="77777777" w:rsidR="00B0742E" w:rsidRPr="00B0742E" w:rsidRDefault="00B0742E" w:rsidP="00A21125">
      <w:pPr>
        <w:spacing w:after="0" w:line="240" w:lineRule="auto"/>
        <w:jc w:val="both"/>
        <w:rPr>
          <w:b/>
          <w:szCs w:val="20"/>
        </w:rPr>
      </w:pPr>
    </w:p>
    <w:p w14:paraId="1EDE5218" w14:textId="77777777" w:rsidR="00A21125" w:rsidRPr="00B0742E" w:rsidRDefault="00A21125" w:rsidP="00A21125">
      <w:pPr>
        <w:spacing w:after="0" w:line="240" w:lineRule="auto"/>
        <w:jc w:val="both"/>
        <w:rPr>
          <w:szCs w:val="20"/>
        </w:rPr>
      </w:pPr>
      <w:r w:rsidRPr="00B0742E">
        <w:rPr>
          <w:b/>
          <w:szCs w:val="20"/>
        </w:rPr>
        <w:t>a</w:t>
      </w:r>
    </w:p>
    <w:p w14:paraId="52002781" w14:textId="77777777" w:rsidR="00A21125" w:rsidRPr="00B0742E" w:rsidRDefault="00A21125" w:rsidP="00A21125">
      <w:pPr>
        <w:spacing w:after="0" w:line="240" w:lineRule="auto"/>
        <w:jc w:val="both"/>
        <w:rPr>
          <w:szCs w:val="20"/>
        </w:rPr>
      </w:pPr>
    </w:p>
    <w:p w14:paraId="2D6F3317" w14:textId="77777777" w:rsidR="00B0742E" w:rsidRPr="00B0742E" w:rsidRDefault="00B0742E" w:rsidP="00B0742E">
      <w:pPr>
        <w:widowControl w:val="0"/>
        <w:spacing w:after="0" w:line="240" w:lineRule="auto"/>
        <w:jc w:val="both"/>
        <w:rPr>
          <w:rFonts w:eastAsia="Arial Unicode MS"/>
          <w:b/>
          <w:bCs/>
          <w:szCs w:val="20"/>
          <w:lang w:eastAsia="pl-PL"/>
        </w:rPr>
      </w:pPr>
      <w:r w:rsidRPr="00B0742E">
        <w:rPr>
          <w:rFonts w:eastAsia="Arial Unicode MS"/>
          <w:b/>
          <w:bCs/>
          <w:szCs w:val="20"/>
          <w:lang w:eastAsia="pl-PL"/>
        </w:rPr>
        <w:t>(w przypadku przedsiębiorcy wpisanego do KRS)</w:t>
      </w:r>
    </w:p>
    <w:p w14:paraId="1E07D080" w14:textId="77777777" w:rsidR="00B0742E" w:rsidRPr="00B0742E" w:rsidRDefault="00B0742E" w:rsidP="00B0742E">
      <w:pPr>
        <w:widowControl w:val="0"/>
        <w:spacing w:after="0" w:line="240" w:lineRule="auto"/>
        <w:jc w:val="both"/>
        <w:rPr>
          <w:rFonts w:eastAsia="Arial Unicode MS"/>
          <w:szCs w:val="20"/>
          <w:lang w:eastAsia="pl-PL"/>
        </w:rPr>
      </w:pPr>
      <w:r w:rsidRPr="00B0742E">
        <w:rPr>
          <w:rFonts w:eastAsia="Arial Unicode MS"/>
          <w:szCs w:val="20"/>
          <w:lang w:eastAsia="pl-PL"/>
        </w:rPr>
        <w:t>Spółką działającą pod firmą [_], z siedzibą w [_] przy ulicy [_], kod pocztowy [_], zarejestrowaną w [_] pod numerem KRS: [_], posługującej się nadanym jej Numerem Identyfikacji Podatkowej oraz numerem REGON [_]</w:t>
      </w:r>
    </w:p>
    <w:p w14:paraId="2CD67B7E" w14:textId="77777777" w:rsidR="00B0742E" w:rsidRPr="00B0742E" w:rsidRDefault="00B0742E" w:rsidP="00B0742E">
      <w:pPr>
        <w:widowControl w:val="0"/>
        <w:spacing w:after="0" w:line="240" w:lineRule="auto"/>
        <w:jc w:val="both"/>
        <w:rPr>
          <w:rFonts w:eastAsia="Arial Unicode MS"/>
          <w:szCs w:val="20"/>
          <w:lang w:eastAsia="pl-PL"/>
        </w:rPr>
      </w:pPr>
      <w:r w:rsidRPr="00B0742E">
        <w:rPr>
          <w:rFonts w:eastAsia="Arial Unicode MS"/>
          <w:szCs w:val="20"/>
          <w:lang w:eastAsia="pl-PL"/>
        </w:rPr>
        <w:t>reprezentowaną przez:</w:t>
      </w:r>
    </w:p>
    <w:p w14:paraId="3B4C6512" w14:textId="77777777" w:rsidR="00B0742E" w:rsidRPr="00B0742E" w:rsidRDefault="00B0742E" w:rsidP="00B0742E">
      <w:pPr>
        <w:widowControl w:val="0"/>
        <w:spacing w:after="0" w:line="240" w:lineRule="auto"/>
        <w:jc w:val="both"/>
        <w:rPr>
          <w:rFonts w:eastAsia="Arial Unicode MS"/>
          <w:szCs w:val="20"/>
          <w:lang w:eastAsia="pl-PL"/>
        </w:rPr>
      </w:pPr>
    </w:p>
    <w:p w14:paraId="7CCE2446" w14:textId="77777777" w:rsidR="00B0742E" w:rsidRPr="00B0742E" w:rsidRDefault="00B0742E" w:rsidP="00B0742E">
      <w:pPr>
        <w:widowControl w:val="0"/>
        <w:spacing w:after="0" w:line="240" w:lineRule="auto"/>
        <w:jc w:val="both"/>
        <w:rPr>
          <w:rFonts w:eastAsia="Arial Unicode MS"/>
          <w:szCs w:val="20"/>
          <w:lang w:eastAsia="pl-PL"/>
        </w:rPr>
      </w:pPr>
      <w:r w:rsidRPr="00B0742E">
        <w:rPr>
          <w:rFonts w:eastAsia="Arial Unicode MS"/>
          <w:szCs w:val="20"/>
          <w:lang w:eastAsia="pl-PL"/>
        </w:rPr>
        <w:t>[_] - [_]</w:t>
      </w:r>
    </w:p>
    <w:p w14:paraId="0B528F3D" w14:textId="77777777" w:rsidR="00B0742E" w:rsidRPr="00B0742E" w:rsidRDefault="00B0742E" w:rsidP="00B0742E">
      <w:pPr>
        <w:widowControl w:val="0"/>
        <w:spacing w:after="0" w:line="240" w:lineRule="auto"/>
        <w:jc w:val="both"/>
        <w:rPr>
          <w:rFonts w:eastAsia="Arial Unicode MS"/>
          <w:szCs w:val="20"/>
          <w:lang w:eastAsia="pl-PL"/>
        </w:rPr>
      </w:pPr>
    </w:p>
    <w:p w14:paraId="794DC9BC" w14:textId="77777777" w:rsidR="00B0742E" w:rsidRPr="00B0742E" w:rsidRDefault="00B0742E" w:rsidP="00B0742E">
      <w:pPr>
        <w:widowControl w:val="0"/>
        <w:spacing w:after="0" w:line="240" w:lineRule="auto"/>
        <w:jc w:val="both"/>
        <w:rPr>
          <w:rFonts w:eastAsia="Arial Unicode MS"/>
          <w:szCs w:val="20"/>
          <w:lang w:eastAsia="pl-PL"/>
        </w:rPr>
      </w:pPr>
      <w:r w:rsidRPr="00B0742E">
        <w:rPr>
          <w:rFonts w:eastAsia="Arial Unicode MS"/>
          <w:szCs w:val="20"/>
          <w:lang w:eastAsia="pl-PL"/>
        </w:rPr>
        <w:t xml:space="preserve">zwaną w dalszej treści umowy </w:t>
      </w:r>
      <w:r w:rsidRPr="00B0742E">
        <w:rPr>
          <w:rFonts w:eastAsia="Arial Unicode MS"/>
          <w:b/>
          <w:bCs/>
          <w:i/>
          <w:szCs w:val="20"/>
          <w:lang w:eastAsia="pl-PL"/>
        </w:rPr>
        <w:t>„Wykonawcą”</w:t>
      </w:r>
    </w:p>
    <w:p w14:paraId="38412270" w14:textId="77777777" w:rsidR="00B0742E" w:rsidRPr="00B0742E" w:rsidRDefault="00B0742E" w:rsidP="00B0742E">
      <w:pPr>
        <w:widowControl w:val="0"/>
        <w:spacing w:after="0" w:line="240" w:lineRule="auto"/>
        <w:jc w:val="both"/>
        <w:rPr>
          <w:rFonts w:eastAsia="Arial Unicode MS"/>
          <w:b/>
          <w:bCs/>
          <w:szCs w:val="20"/>
          <w:lang w:eastAsia="pl-PL"/>
        </w:rPr>
      </w:pPr>
    </w:p>
    <w:p w14:paraId="35D30751" w14:textId="77777777" w:rsidR="00B0742E" w:rsidRPr="00B0742E" w:rsidRDefault="00B0742E" w:rsidP="00B0742E">
      <w:pPr>
        <w:widowControl w:val="0"/>
        <w:spacing w:after="0" w:line="240" w:lineRule="auto"/>
        <w:jc w:val="both"/>
        <w:rPr>
          <w:rFonts w:eastAsia="Arial Unicode MS"/>
          <w:b/>
          <w:bCs/>
          <w:szCs w:val="20"/>
          <w:lang w:eastAsia="pl-PL"/>
        </w:rPr>
      </w:pPr>
      <w:r w:rsidRPr="00B0742E">
        <w:rPr>
          <w:rFonts w:eastAsia="Arial Unicode MS"/>
          <w:b/>
          <w:bCs/>
          <w:szCs w:val="20"/>
          <w:lang w:eastAsia="pl-PL"/>
        </w:rPr>
        <w:t>(w przypadku przedsiębiorcy wpisanego do CEIDG)</w:t>
      </w:r>
    </w:p>
    <w:p w14:paraId="0AC7BF84" w14:textId="14066EBD" w:rsidR="00B0742E" w:rsidRPr="00B0742E" w:rsidRDefault="00B0742E" w:rsidP="00B0742E">
      <w:pPr>
        <w:widowControl w:val="0"/>
        <w:spacing w:after="0" w:line="240" w:lineRule="auto"/>
        <w:jc w:val="both"/>
        <w:rPr>
          <w:rFonts w:eastAsia="Arial Unicode MS"/>
          <w:szCs w:val="20"/>
          <w:lang w:eastAsia="pl-PL"/>
        </w:rPr>
      </w:pPr>
      <w:r w:rsidRPr="00B0742E">
        <w:rPr>
          <w:rFonts w:eastAsia="Arial Unicode MS"/>
          <w:szCs w:val="20"/>
          <w:lang w:eastAsia="pl-PL"/>
        </w:rPr>
        <w:t>(imię i nazwisko) [_], prowadzącym działalność gospodarczą pod nazwą [_] z siedzibą przy ulicy [_], kod pocztowy [_], wpisaną do Centralnej Ewidencji i Informacji o Działalności Gospodarczej Rzeczypospolitej Polskiej pod numerem PESEL [_], Numerem Identyfikacji Podatkowej [_] oraz numerem REGON [_]</w:t>
      </w:r>
      <w:r w:rsidR="004E7785">
        <w:rPr>
          <w:rFonts w:eastAsia="Arial Unicode MS"/>
          <w:szCs w:val="20"/>
          <w:lang w:eastAsia="pl-PL"/>
        </w:rPr>
        <w:t xml:space="preserve">, </w:t>
      </w:r>
      <w:r w:rsidRPr="00B0742E">
        <w:rPr>
          <w:rFonts w:eastAsia="Arial Unicode MS"/>
          <w:szCs w:val="20"/>
          <w:lang w:eastAsia="pl-PL"/>
        </w:rPr>
        <w:t xml:space="preserve">zwanym w dalszej treści umowy </w:t>
      </w:r>
      <w:r w:rsidRPr="00B0742E">
        <w:rPr>
          <w:rFonts w:eastAsia="Arial Unicode MS"/>
          <w:b/>
          <w:bCs/>
          <w:i/>
          <w:szCs w:val="20"/>
          <w:lang w:eastAsia="pl-PL"/>
        </w:rPr>
        <w:t>„Wykonawcą”</w:t>
      </w:r>
      <w:r w:rsidRPr="00B0742E">
        <w:rPr>
          <w:rFonts w:eastAsia="Arial Unicode MS"/>
          <w:i/>
          <w:szCs w:val="20"/>
          <w:lang w:eastAsia="pl-PL"/>
        </w:rPr>
        <w:t>.</w:t>
      </w:r>
    </w:p>
    <w:p w14:paraId="3CE4B60F" w14:textId="77777777" w:rsidR="00227F7F" w:rsidRPr="00B0742E" w:rsidRDefault="00227F7F" w:rsidP="00A21125">
      <w:pPr>
        <w:spacing w:after="0" w:line="240" w:lineRule="auto"/>
        <w:jc w:val="both"/>
        <w:rPr>
          <w:szCs w:val="20"/>
        </w:rPr>
      </w:pPr>
    </w:p>
    <w:p w14:paraId="62E84D7F" w14:textId="2E924819" w:rsidR="00A21125" w:rsidRPr="00B0742E" w:rsidRDefault="00A21125" w:rsidP="00A21125">
      <w:pPr>
        <w:spacing w:after="0" w:line="240" w:lineRule="auto"/>
        <w:jc w:val="both"/>
        <w:rPr>
          <w:bCs/>
          <w:szCs w:val="20"/>
        </w:rPr>
      </w:pPr>
      <w:r w:rsidRPr="00B0742E">
        <w:rPr>
          <w:bCs/>
          <w:szCs w:val="20"/>
        </w:rPr>
        <w:t>Strony zgodnie oświadczają, że osoby je reprezentujące przy zawieraniu niniejszej umowy (zwanej dalej „Umową”) są do tego prawnie umocowane.</w:t>
      </w:r>
    </w:p>
    <w:p w14:paraId="04F1F102" w14:textId="77777777" w:rsidR="00A21125" w:rsidRPr="00B0742E" w:rsidRDefault="00A21125" w:rsidP="00A21125">
      <w:pPr>
        <w:spacing w:after="0" w:line="240" w:lineRule="auto"/>
        <w:jc w:val="both"/>
        <w:rPr>
          <w:szCs w:val="20"/>
        </w:rPr>
      </w:pPr>
    </w:p>
    <w:p w14:paraId="50B79478" w14:textId="2FACBECD" w:rsidR="00A21125" w:rsidRPr="00B0742E" w:rsidRDefault="00A21125" w:rsidP="00A21125">
      <w:pPr>
        <w:spacing w:after="0" w:line="240" w:lineRule="auto"/>
        <w:jc w:val="both"/>
        <w:rPr>
          <w:szCs w:val="20"/>
        </w:rPr>
      </w:pPr>
      <w:r w:rsidRPr="00B0742E">
        <w:rPr>
          <w:szCs w:val="20"/>
        </w:rPr>
        <w:t>Niniejsza Umowa została zawarta w wyniku postępowania prowadzonego zgodnie z Regulaminem udzielania zamówień publicznych obowiązującym u Zamawiającego. Do zamówienia nie stosuje się ustawy z dnia 11 września 2019 r. – Prawo zamówień publicznych, ponieważ jego wartość jest mniejsza niż 170 000 złotych netto.</w:t>
      </w:r>
    </w:p>
    <w:p w14:paraId="0A5273BD" w14:textId="77777777" w:rsidR="008C7B1E" w:rsidRPr="00B0742E" w:rsidRDefault="008C7B1E" w:rsidP="00A21125">
      <w:pPr>
        <w:spacing w:after="0" w:line="240" w:lineRule="auto"/>
        <w:jc w:val="both"/>
        <w:rPr>
          <w:szCs w:val="20"/>
        </w:rPr>
      </w:pPr>
    </w:p>
    <w:p w14:paraId="5FABEE18" w14:textId="6E6741C1" w:rsidR="00A21125" w:rsidRPr="00B0742E" w:rsidRDefault="00A21125" w:rsidP="00A21125">
      <w:pPr>
        <w:spacing w:after="0" w:line="240" w:lineRule="auto"/>
        <w:jc w:val="both"/>
        <w:rPr>
          <w:szCs w:val="20"/>
          <w:u w:val="single"/>
        </w:rPr>
      </w:pPr>
      <w:r w:rsidRPr="00B0742E">
        <w:rPr>
          <w:szCs w:val="20"/>
        </w:rPr>
        <w:t xml:space="preserve">Zamawiający i Wykonawca, zwani w dalszej części z osobna również </w:t>
      </w:r>
      <w:r w:rsidRPr="00B0742E">
        <w:rPr>
          <w:i/>
          <w:szCs w:val="20"/>
        </w:rPr>
        <w:t>„Stroną”</w:t>
      </w:r>
      <w:r w:rsidRPr="00B0742E">
        <w:rPr>
          <w:szCs w:val="20"/>
        </w:rPr>
        <w:t xml:space="preserve">, zaś wspólnie </w:t>
      </w:r>
      <w:r w:rsidRPr="00B0742E">
        <w:rPr>
          <w:i/>
          <w:szCs w:val="20"/>
        </w:rPr>
        <w:t>„Stronami”</w:t>
      </w:r>
      <w:r w:rsidRPr="00B0742E">
        <w:rPr>
          <w:szCs w:val="20"/>
        </w:rPr>
        <w:t>, zawierają niniejszą Umowę, o następującej treści:</w:t>
      </w:r>
    </w:p>
    <w:p w14:paraId="763F9367" w14:textId="77777777" w:rsidR="00A21125" w:rsidRPr="00B0742E" w:rsidRDefault="00A21125" w:rsidP="00A21125">
      <w:pPr>
        <w:spacing w:after="0" w:line="240" w:lineRule="auto"/>
        <w:jc w:val="center"/>
        <w:rPr>
          <w:rStyle w:val="FontStyle21"/>
          <w:rFonts w:ascii="Arial" w:hAnsi="Arial" w:cs="Arial"/>
          <w:spacing w:val="30"/>
          <w:sz w:val="20"/>
          <w:szCs w:val="20"/>
        </w:rPr>
      </w:pPr>
    </w:p>
    <w:p w14:paraId="5F3F1FE8" w14:textId="318AFE8C" w:rsidR="00B87E9A" w:rsidRPr="00B0742E" w:rsidRDefault="00B87E9A" w:rsidP="00B87E9A">
      <w:pPr>
        <w:keepNext/>
        <w:spacing w:after="0"/>
        <w:jc w:val="center"/>
        <w:rPr>
          <w:b/>
          <w:bCs/>
          <w:szCs w:val="20"/>
        </w:rPr>
      </w:pPr>
      <w:r w:rsidRPr="00B0742E">
        <w:rPr>
          <w:b/>
          <w:bCs/>
          <w:szCs w:val="20"/>
        </w:rPr>
        <w:t>§ 1. Przedmiot Umowy</w:t>
      </w:r>
    </w:p>
    <w:p w14:paraId="0781B6DC" w14:textId="3FCCCDA2" w:rsidR="00557F90" w:rsidRPr="00B0742E" w:rsidRDefault="00557F90" w:rsidP="00A07A89">
      <w:pPr>
        <w:jc w:val="both"/>
        <w:rPr>
          <w:szCs w:val="20"/>
        </w:rPr>
      </w:pPr>
      <w:r w:rsidRPr="00B0742E">
        <w:rPr>
          <w:szCs w:val="20"/>
        </w:rPr>
        <w:t>Przedmiotem Umowy jest wykonanie w okresie 36 miesięcy trzech cykli okresowych przeglądów serwisowych, z których każdy obejmuje trzy sprężarki powietrza medycznego Champion FM15-10, o numerach seryjnych BA47028001, BA47201002 i BA46869001, zwane dalej „Urządzeniami”, pracujące w Stacji Powietrza Medycznego Zamawiającego. Łącznie Umowa obejmuje 9 przeglądów pojedynczych Urządzeń. Miejsce realizacji: [DO UZUPEŁNIENIA: dokładna lokalizacja stacji]. Szczegółowy zakres prac określa Załącznik nr 1 do Umowy, ceny – oferta Wykonawcy stanowiąca Załącznik nr 2, a terminy – § 5 i harmonogram stanowiący Załącznik nr 4.</w:t>
      </w:r>
    </w:p>
    <w:p w14:paraId="2D5EF750" w14:textId="77777777" w:rsidR="00A21125" w:rsidRPr="00B0742E" w:rsidRDefault="00A21125" w:rsidP="00A07A89">
      <w:pPr>
        <w:spacing w:after="0" w:line="240" w:lineRule="auto"/>
        <w:rPr>
          <w:rStyle w:val="FontStyle21"/>
          <w:rFonts w:ascii="Arial" w:hAnsi="Arial" w:cs="Arial"/>
          <w:spacing w:val="30"/>
          <w:sz w:val="20"/>
          <w:szCs w:val="20"/>
        </w:rPr>
      </w:pPr>
    </w:p>
    <w:p w14:paraId="671002DF" w14:textId="36B82C56" w:rsidR="00A612B5" w:rsidRPr="00B0742E" w:rsidRDefault="00A612B5" w:rsidP="00A21125">
      <w:pPr>
        <w:keepNext/>
        <w:spacing w:after="0" w:line="240" w:lineRule="auto"/>
        <w:jc w:val="center"/>
        <w:rPr>
          <w:rStyle w:val="FontStyle21"/>
          <w:rFonts w:ascii="Arial" w:hAnsi="Arial" w:cs="Arial"/>
          <w:b/>
          <w:bCs/>
          <w:sz w:val="20"/>
          <w:szCs w:val="20"/>
        </w:rPr>
      </w:pPr>
      <w:r w:rsidRPr="00B0742E">
        <w:rPr>
          <w:rStyle w:val="FontStyle21"/>
          <w:rFonts w:ascii="Arial" w:hAnsi="Arial" w:cs="Arial"/>
          <w:b/>
          <w:bCs/>
          <w:sz w:val="20"/>
          <w:szCs w:val="20"/>
        </w:rPr>
        <w:t>§</w:t>
      </w:r>
      <w:r w:rsidR="00247B33" w:rsidRPr="00B0742E">
        <w:rPr>
          <w:rStyle w:val="FontStyle21"/>
          <w:rFonts w:ascii="Arial" w:hAnsi="Arial" w:cs="Arial"/>
          <w:b/>
          <w:bCs/>
          <w:sz w:val="20"/>
          <w:szCs w:val="20"/>
        </w:rPr>
        <w:t xml:space="preserve"> </w:t>
      </w:r>
      <w:r w:rsidRPr="00B0742E">
        <w:rPr>
          <w:rStyle w:val="FontStyle21"/>
          <w:rFonts w:ascii="Arial" w:hAnsi="Arial" w:cs="Arial"/>
          <w:b/>
          <w:bCs/>
          <w:sz w:val="20"/>
          <w:szCs w:val="20"/>
        </w:rPr>
        <w:t>2</w:t>
      </w:r>
      <w:r w:rsidR="00247B33" w:rsidRPr="00B0742E">
        <w:rPr>
          <w:rStyle w:val="FontStyle21"/>
          <w:rFonts w:ascii="Arial" w:hAnsi="Arial" w:cs="Arial"/>
          <w:b/>
          <w:bCs/>
          <w:sz w:val="20"/>
          <w:szCs w:val="20"/>
        </w:rPr>
        <w:t>. Obowiązki Wykonawcy</w:t>
      </w:r>
    </w:p>
    <w:p w14:paraId="6C4B22E2" w14:textId="1C7F9BDE" w:rsidR="00A612B5" w:rsidRPr="00B0742E" w:rsidRDefault="00643977" w:rsidP="008C7B1E">
      <w:pPr>
        <w:pStyle w:val="Akapitzlist"/>
        <w:numPr>
          <w:ilvl w:val="0"/>
          <w:numId w:val="2"/>
        </w:numPr>
        <w:ind w:left="357" w:hanging="357"/>
        <w:jc w:val="both"/>
        <w:rPr>
          <w:rStyle w:val="FontStyle21"/>
          <w:rFonts w:ascii="Arial" w:hAnsi="Arial" w:cs="Arial"/>
          <w:sz w:val="20"/>
          <w:szCs w:val="20"/>
        </w:rPr>
      </w:pPr>
      <w:r w:rsidRPr="00B0742E">
        <w:rPr>
          <w:rStyle w:val="FontStyle21"/>
          <w:rFonts w:ascii="Arial" w:hAnsi="Arial" w:cs="Arial"/>
          <w:sz w:val="20"/>
          <w:szCs w:val="20"/>
        </w:rPr>
        <w:t>Wykonawca</w:t>
      </w:r>
      <w:r w:rsidR="00A612B5" w:rsidRPr="00B0742E">
        <w:rPr>
          <w:rStyle w:val="FontStyle21"/>
          <w:rFonts w:ascii="Arial" w:hAnsi="Arial" w:cs="Arial"/>
          <w:sz w:val="20"/>
          <w:szCs w:val="20"/>
        </w:rPr>
        <w:t xml:space="preserve"> oświadcza, że dla każdego z </w:t>
      </w:r>
      <w:r w:rsidR="0003639F" w:rsidRPr="00B0742E">
        <w:rPr>
          <w:rStyle w:val="FontStyle21"/>
          <w:rFonts w:ascii="Arial" w:hAnsi="Arial" w:cs="Arial"/>
          <w:sz w:val="20"/>
          <w:szCs w:val="20"/>
        </w:rPr>
        <w:t>Urządzeń</w:t>
      </w:r>
      <w:r w:rsidR="00A612B5" w:rsidRPr="00B0742E">
        <w:rPr>
          <w:rStyle w:val="FontStyle21"/>
          <w:rFonts w:ascii="Arial" w:hAnsi="Arial" w:cs="Arial"/>
          <w:sz w:val="20"/>
          <w:szCs w:val="20"/>
        </w:rPr>
        <w:t>, o których mowa w §</w:t>
      </w:r>
      <w:r w:rsidR="008C7B1E" w:rsidRPr="00B0742E">
        <w:rPr>
          <w:rStyle w:val="FontStyle21"/>
          <w:rFonts w:ascii="Arial" w:hAnsi="Arial" w:cs="Arial"/>
          <w:sz w:val="20"/>
          <w:szCs w:val="20"/>
        </w:rPr>
        <w:t xml:space="preserve"> </w:t>
      </w:r>
      <w:r w:rsidR="00A612B5" w:rsidRPr="00B0742E">
        <w:rPr>
          <w:rStyle w:val="FontStyle21"/>
          <w:rFonts w:ascii="Arial" w:hAnsi="Arial" w:cs="Arial"/>
          <w:sz w:val="20"/>
          <w:szCs w:val="20"/>
        </w:rPr>
        <w:t>1, objętych usługą:</w:t>
      </w:r>
    </w:p>
    <w:p w14:paraId="19862B32" w14:textId="4C3CA6FA" w:rsidR="00A612B5" w:rsidRPr="00B0742E" w:rsidRDefault="00A612B5" w:rsidP="00A21125">
      <w:pPr>
        <w:pStyle w:val="Akapitzlist"/>
        <w:numPr>
          <w:ilvl w:val="0"/>
          <w:numId w:val="3"/>
        </w:numPr>
        <w:jc w:val="both"/>
        <w:rPr>
          <w:rFonts w:ascii="Arial" w:hAnsi="Arial" w:cs="Arial"/>
          <w:sz w:val="20"/>
          <w:szCs w:val="20"/>
        </w:rPr>
      </w:pPr>
      <w:r w:rsidRPr="00B0742E">
        <w:rPr>
          <w:rFonts w:ascii="Arial" w:hAnsi="Arial" w:cs="Arial"/>
          <w:sz w:val="20"/>
          <w:szCs w:val="20"/>
        </w:rPr>
        <w:t>dysponuje określonym przez wytwórcę zapleczem technicznym, częściami zamiennymi, częściami zużywalnymi i materiałami eksploatacyjnymi</w:t>
      </w:r>
      <w:r w:rsidR="008C7B1E" w:rsidRPr="00B0742E">
        <w:rPr>
          <w:rFonts w:ascii="Arial" w:hAnsi="Arial" w:cs="Arial"/>
          <w:sz w:val="20"/>
          <w:szCs w:val="20"/>
        </w:rPr>
        <w:t>;</w:t>
      </w:r>
    </w:p>
    <w:p w14:paraId="4B33D0A4" w14:textId="294DF9D6" w:rsidR="00A612B5" w:rsidRPr="00B0742E" w:rsidRDefault="00A612B5" w:rsidP="00A21125">
      <w:pPr>
        <w:pStyle w:val="Akapitzlist"/>
        <w:numPr>
          <w:ilvl w:val="0"/>
          <w:numId w:val="3"/>
        </w:numPr>
        <w:jc w:val="both"/>
        <w:rPr>
          <w:rFonts w:ascii="Arial" w:hAnsi="Arial" w:cs="Arial"/>
          <w:sz w:val="20"/>
          <w:szCs w:val="20"/>
        </w:rPr>
      </w:pPr>
      <w:r w:rsidRPr="00B0742E">
        <w:rPr>
          <w:rFonts w:ascii="Arial" w:hAnsi="Arial" w:cs="Arial"/>
          <w:sz w:val="20"/>
          <w:szCs w:val="20"/>
        </w:rPr>
        <w:lastRenderedPageBreak/>
        <w:t xml:space="preserve">posiada określone przez wytwórcę instrukcje serwisowe </w:t>
      </w:r>
      <w:r w:rsidR="0003639F" w:rsidRPr="00B0742E">
        <w:rPr>
          <w:rFonts w:ascii="Arial" w:hAnsi="Arial" w:cs="Arial"/>
          <w:sz w:val="20"/>
          <w:szCs w:val="20"/>
        </w:rPr>
        <w:t>Urządzenia</w:t>
      </w:r>
      <w:r w:rsidRPr="00B0742E">
        <w:rPr>
          <w:rFonts w:ascii="Arial" w:hAnsi="Arial" w:cs="Arial"/>
          <w:sz w:val="20"/>
          <w:szCs w:val="20"/>
        </w:rPr>
        <w:t xml:space="preserve"> sporządzone w sposób zrozumiały dla zatrudnionych osób oraz odpowiednie procedury i instrukcje wykonywania czynności</w:t>
      </w:r>
      <w:r w:rsidR="008C7B1E" w:rsidRPr="00B0742E">
        <w:rPr>
          <w:rFonts w:ascii="Arial" w:hAnsi="Arial" w:cs="Arial"/>
          <w:sz w:val="20"/>
          <w:szCs w:val="20"/>
        </w:rPr>
        <w:t>;</w:t>
      </w:r>
    </w:p>
    <w:p w14:paraId="1DD7F541" w14:textId="77777777" w:rsidR="00A612B5" w:rsidRPr="00B0742E" w:rsidRDefault="00A612B5" w:rsidP="00A21125">
      <w:pPr>
        <w:pStyle w:val="Akapitzlist"/>
        <w:numPr>
          <w:ilvl w:val="0"/>
          <w:numId w:val="3"/>
        </w:numPr>
        <w:jc w:val="both"/>
        <w:rPr>
          <w:rStyle w:val="FontStyle21"/>
          <w:rFonts w:ascii="Arial" w:hAnsi="Arial" w:cs="Arial"/>
          <w:spacing w:val="30"/>
          <w:sz w:val="20"/>
          <w:szCs w:val="20"/>
        </w:rPr>
      </w:pPr>
      <w:r w:rsidRPr="00B0742E">
        <w:rPr>
          <w:rFonts w:ascii="Arial" w:hAnsi="Arial" w:cs="Arial"/>
          <w:sz w:val="20"/>
          <w:szCs w:val="20"/>
        </w:rPr>
        <w:t>zatrudnia osoby posiadające określone przez wytwórcę kwalifikacje i doświadczenie zawodowe.</w:t>
      </w:r>
    </w:p>
    <w:p w14:paraId="00E871A5" w14:textId="42C710AC" w:rsidR="00A612B5" w:rsidRPr="00B0742E" w:rsidRDefault="00643977" w:rsidP="008C7B1E">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 xml:space="preserve">Wykonawca </w:t>
      </w:r>
      <w:r w:rsidR="00A612B5" w:rsidRPr="00B0742E">
        <w:rPr>
          <w:rFonts w:ascii="Arial" w:hAnsi="Arial" w:cs="Arial"/>
          <w:sz w:val="20"/>
          <w:szCs w:val="20"/>
        </w:rPr>
        <w:t>zobowiązuje się do świadczenia następującego katalogu usług:</w:t>
      </w:r>
    </w:p>
    <w:p w14:paraId="705C6ECD" w14:textId="6FACE008" w:rsidR="00A612B5" w:rsidRPr="00B0742E" w:rsidRDefault="00A612B5" w:rsidP="00A21125">
      <w:pPr>
        <w:pStyle w:val="Akapitzlist"/>
        <w:numPr>
          <w:ilvl w:val="0"/>
          <w:numId w:val="5"/>
        </w:numPr>
        <w:jc w:val="both"/>
        <w:rPr>
          <w:rFonts w:ascii="Arial" w:hAnsi="Arial" w:cs="Arial"/>
          <w:sz w:val="20"/>
          <w:szCs w:val="20"/>
        </w:rPr>
      </w:pPr>
      <w:r w:rsidRPr="00B0742E">
        <w:rPr>
          <w:rFonts w:ascii="Arial" w:hAnsi="Arial" w:cs="Arial"/>
          <w:sz w:val="20"/>
          <w:szCs w:val="20"/>
        </w:rPr>
        <w:t>planowane przeglądy i czynności konserwacyjne, zwane dalej łącznie „czynnościami konserwacyjnymi”, zgodne z dokumentacją techniczno-ruchową i zaleceniami producenta właściwymi dla modelu, wieku oraz przebiegu pracy Urządzeń, obejmujące kontrolę stanu technicznego i bezpieczeństwa pracy, wymagane regulacje i czyszczenie, wymianę części i materiałów eksploatacyjnych przewidzianych dla danego przeglądu oraz sprawdzenie prawidłowego działania po jego zakończeniu; szczegółowy wykaz czynności i materiałów dla każdego cyklu określa Załącznik nr 1;</w:t>
      </w:r>
    </w:p>
    <w:p w14:paraId="2513A097" w14:textId="15CE37E6" w:rsidR="00A612B5" w:rsidRPr="00B0742E" w:rsidRDefault="00A612B5" w:rsidP="00A21125">
      <w:pPr>
        <w:pStyle w:val="Akapitzlist"/>
        <w:numPr>
          <w:ilvl w:val="0"/>
          <w:numId w:val="5"/>
        </w:numPr>
        <w:jc w:val="both"/>
        <w:rPr>
          <w:rFonts w:ascii="Arial" w:hAnsi="Arial" w:cs="Arial"/>
          <w:sz w:val="20"/>
          <w:szCs w:val="20"/>
        </w:rPr>
      </w:pPr>
      <w:r w:rsidRPr="00B0742E">
        <w:rPr>
          <w:rFonts w:ascii="Arial" w:hAnsi="Arial" w:cs="Arial"/>
          <w:sz w:val="20"/>
          <w:szCs w:val="20"/>
        </w:rPr>
        <w:t>rozpoznanie i udokumentowanie nieprawidłowości stwierdzonych podczas przeglądów oraz przekazanie zaleceń dotyczących dalszej eksploatacji; zasady postępowania w razie konieczności naprawy określa § 3;</w:t>
      </w:r>
    </w:p>
    <w:p w14:paraId="7D049871" w14:textId="6D625FA8" w:rsidR="00A612B5" w:rsidRPr="00B0742E" w:rsidRDefault="00A612B5" w:rsidP="00A21125">
      <w:pPr>
        <w:pStyle w:val="Akapitzlist"/>
        <w:numPr>
          <w:ilvl w:val="0"/>
          <w:numId w:val="5"/>
        </w:numPr>
        <w:jc w:val="both"/>
        <w:rPr>
          <w:rFonts w:ascii="Arial" w:hAnsi="Arial" w:cs="Arial"/>
          <w:sz w:val="20"/>
          <w:szCs w:val="20"/>
        </w:rPr>
      </w:pPr>
      <w:r w:rsidRPr="00B0742E">
        <w:rPr>
          <w:rFonts w:ascii="Arial" w:hAnsi="Arial" w:cs="Arial"/>
          <w:sz w:val="20"/>
          <w:szCs w:val="20"/>
        </w:rPr>
        <w:t xml:space="preserve">aktualizacje oprogramowania sterującego – </w:t>
      </w:r>
      <w:r w:rsidR="008F1DAC" w:rsidRPr="00B0742E">
        <w:rPr>
          <w:rFonts w:ascii="Arial" w:hAnsi="Arial" w:cs="Arial"/>
          <w:sz w:val="20"/>
          <w:szCs w:val="20"/>
        </w:rPr>
        <w:t>wyłącznie,</w:t>
      </w:r>
      <w:r w:rsidRPr="00B0742E">
        <w:rPr>
          <w:rFonts w:ascii="Arial" w:hAnsi="Arial" w:cs="Arial"/>
          <w:sz w:val="20"/>
          <w:szCs w:val="20"/>
        </w:rPr>
        <w:t xml:space="preserve"> jeżeli są wymagane przez producenta jako element danego przeglądu i zostały wskazane w Załączniku nr 1; ich koszt jest uwzględniony w cenie przeglądu;</w:t>
      </w:r>
    </w:p>
    <w:p w14:paraId="34593437" w14:textId="7EBEECD0" w:rsidR="00A612B5" w:rsidRPr="00B0742E" w:rsidRDefault="00646930" w:rsidP="00646930">
      <w:pPr>
        <w:spacing w:after="0" w:line="240" w:lineRule="auto"/>
        <w:ind w:firstLine="357"/>
        <w:jc w:val="both"/>
        <w:rPr>
          <w:szCs w:val="20"/>
        </w:rPr>
      </w:pPr>
      <w:r w:rsidRPr="00B0742E">
        <w:rPr>
          <w:szCs w:val="20"/>
        </w:rPr>
        <w:t xml:space="preserve">- </w:t>
      </w:r>
      <w:r w:rsidR="00A612B5" w:rsidRPr="00B0742E">
        <w:rPr>
          <w:szCs w:val="20"/>
        </w:rPr>
        <w:t xml:space="preserve">zwane dalej łącznie </w:t>
      </w:r>
      <w:r w:rsidRPr="00B0742E">
        <w:rPr>
          <w:szCs w:val="20"/>
        </w:rPr>
        <w:t>„</w:t>
      </w:r>
      <w:r w:rsidR="00A612B5" w:rsidRPr="00B0742E">
        <w:rPr>
          <w:szCs w:val="20"/>
        </w:rPr>
        <w:t>usługami serwisowymi</w:t>
      </w:r>
      <w:r w:rsidRPr="00B0742E">
        <w:rPr>
          <w:szCs w:val="20"/>
        </w:rPr>
        <w:t>”</w:t>
      </w:r>
      <w:r w:rsidR="00A612B5" w:rsidRPr="00B0742E">
        <w:rPr>
          <w:szCs w:val="20"/>
        </w:rPr>
        <w:t>.</w:t>
      </w:r>
    </w:p>
    <w:p w14:paraId="5D3503E9" w14:textId="70235399"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Usługi serwisowe, o których mowa w ust.</w:t>
      </w:r>
      <w:r w:rsidR="00733BF7" w:rsidRPr="00B0742E">
        <w:rPr>
          <w:rFonts w:ascii="Arial" w:hAnsi="Arial" w:cs="Arial"/>
          <w:sz w:val="20"/>
          <w:szCs w:val="20"/>
        </w:rPr>
        <w:t xml:space="preserve"> </w:t>
      </w:r>
      <w:r w:rsidRPr="00B0742E">
        <w:rPr>
          <w:rFonts w:ascii="Arial" w:hAnsi="Arial" w:cs="Arial"/>
          <w:sz w:val="20"/>
          <w:szCs w:val="20"/>
        </w:rPr>
        <w:t xml:space="preserve">2 </w:t>
      </w:r>
      <w:r w:rsidR="00733BF7" w:rsidRPr="00B0742E">
        <w:rPr>
          <w:rFonts w:ascii="Arial" w:hAnsi="Arial" w:cs="Arial"/>
          <w:sz w:val="20"/>
          <w:szCs w:val="20"/>
        </w:rPr>
        <w:t>pkt 1-3</w:t>
      </w:r>
      <w:r w:rsidRPr="00B0742E">
        <w:rPr>
          <w:rFonts w:ascii="Arial" w:hAnsi="Arial" w:cs="Arial"/>
          <w:sz w:val="20"/>
          <w:szCs w:val="20"/>
        </w:rPr>
        <w:t xml:space="preserve">, dokumentowane są odpowiednim wpisem do paszportu technicznego, a także w razie konieczności, wystawianiem orzeczenia o stanie technicznym. </w:t>
      </w:r>
    </w:p>
    <w:p w14:paraId="55E3EAFE" w14:textId="620B5318"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 xml:space="preserve">Wpis w paszporcie technicznym powinien zawierać następujące informacje: datę realizacji usługi, informacje o stanie technicznym </w:t>
      </w:r>
      <w:r w:rsidR="00EA0964" w:rsidRPr="00B0742E">
        <w:rPr>
          <w:rFonts w:ascii="Arial" w:hAnsi="Arial" w:cs="Arial"/>
          <w:sz w:val="20"/>
          <w:szCs w:val="20"/>
        </w:rPr>
        <w:t>U</w:t>
      </w:r>
      <w:r w:rsidRPr="00B0742E">
        <w:rPr>
          <w:rFonts w:ascii="Arial" w:hAnsi="Arial" w:cs="Arial"/>
          <w:sz w:val="20"/>
          <w:szCs w:val="20"/>
        </w:rPr>
        <w:t xml:space="preserve">rządzenia, dokładną datę następnego przeglądu oraz imię i nazwisko serwisanta. </w:t>
      </w:r>
    </w:p>
    <w:p w14:paraId="23BAFAF3" w14:textId="77777777"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Raport serwisowy powinien zawierać: datę realizacji usługi, imię i nazwisko serwisanta, model, numer seryjny i lokalizację Urządzenia, stan licznika godzin pracy, szczegółowy opis wykonanych czynności i wyników sprawdzeń wymaganych przez producenta, wykaz wymienionych części i materiałów eksploatacyjnych, ocenę sprawności i możliwości dalszej eksploatacji, zalecenia oraz termin kolejnego przeglądu z uwzględnieniem czasu i przebiegu pracy. Każde Urządzenie musi być jednoznacznie zidentyfikowane w raporcie.</w:t>
      </w:r>
    </w:p>
    <w:p w14:paraId="573A0C99" w14:textId="3C912E7B"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Raport, o którym mowa w ust. 5, Wykonawca przekazuje Zamawiającemu w dniu wykonania czynności serwisowych, w formie papierowej lub elektronicznej. Odbiór prac następuje na podstawie raportu podpisanego przez przedstawicieli obu Stron, z możliwością wpisania zastrzeżeń. Podpisanie raportu nie wyłącza uprawnień Zamawiającego z tytułu wad ujawnionych później.</w:t>
      </w:r>
    </w:p>
    <w:p w14:paraId="69023EFE" w14:textId="2799F8F2"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Podejmowane przez Wykonawcę czynności serwisowe nie mogą powodować utraty przysługujących Zamawiającemu uprawnień z gwarancji na Urządzenia ani ważności dokumentów wymaganych do ich użytkowania. Przed pierwszym przeglądem Strony ustalą aktualny status gwarancji na podstawie dokumentów dotyczących Urządzeń; sam fakt zawarcia Umowy nie oznacza udzielenia lub przedłużenia gwarancji producenta.</w:t>
      </w:r>
    </w:p>
    <w:p w14:paraId="7D7E79D4" w14:textId="124AFECA" w:rsidR="004A1F63" w:rsidRPr="00B0742E" w:rsidRDefault="00A612B5" w:rsidP="004A1F63">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Usługi będące przedmiotem Umowy Wykonawca wykona przy użyciu własnej aparatury kontrolno-pomiarowej, narzędzi oraz materiałów. Aparatura musi posiadać aktualne świadectwa legalizacji, kalibracji, wzorcowania lub sprawdzenia, odpowiednio do jej rodzaju i obowiązujących wymagań. Wykonawca udostępni te dokumenty Zamawiającemu na żądanie.</w:t>
      </w:r>
    </w:p>
    <w:p w14:paraId="6B75506F" w14:textId="7EFE81C6" w:rsidR="00A612B5" w:rsidRPr="00B0742E" w:rsidRDefault="00643977" w:rsidP="004A1F63">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 xml:space="preserve">Wykonawca </w:t>
      </w:r>
      <w:r w:rsidR="00A612B5" w:rsidRPr="00B0742E">
        <w:rPr>
          <w:rFonts w:ascii="Arial" w:hAnsi="Arial" w:cs="Arial"/>
          <w:sz w:val="20"/>
          <w:szCs w:val="20"/>
        </w:rPr>
        <w:t>jest zobowiązany do realizacji usług według najlepszej posiadanej wiedzy fachowej, zgodnie z wymaganiami stawianymi przez producentów urządzeń, dozoru technicznego, zasadami obowiązującymi przy wydawaniu orzeczeń technicznych oraz aktualnym poziomem technologicznym tego rodzaju usług.</w:t>
      </w:r>
    </w:p>
    <w:p w14:paraId="0E9B9755" w14:textId="2594D538" w:rsidR="00A612B5" w:rsidRPr="00B0742E" w:rsidRDefault="00643977" w:rsidP="008C7B1E">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Wykonawca oświadcza, że posiada niezbędne narzędzia, wyposażenie i zaplecze techniczne do realizacji przedmiotu Umowy.</w:t>
      </w:r>
    </w:p>
    <w:p w14:paraId="020945AA" w14:textId="452EBFBC" w:rsidR="00A612B5" w:rsidRPr="00B0742E" w:rsidRDefault="00643977" w:rsidP="008C7B1E">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 xml:space="preserve">Wykonawca </w:t>
      </w:r>
      <w:r w:rsidR="00A612B5" w:rsidRPr="00B0742E">
        <w:rPr>
          <w:rFonts w:ascii="Arial" w:hAnsi="Arial" w:cs="Arial"/>
          <w:sz w:val="20"/>
          <w:szCs w:val="20"/>
        </w:rPr>
        <w:t>oświadcza, że usługi będą realizowane przez osoby posiadające udokumentowane kwalifikacje lub uprawnienia do ich wykonywania oraz z zachowaniem przepisów BHP i p.poż.</w:t>
      </w:r>
    </w:p>
    <w:p w14:paraId="38C23D8F" w14:textId="654698E0" w:rsidR="00A612B5" w:rsidRPr="00B0742E" w:rsidRDefault="00643977" w:rsidP="008C7B1E">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 xml:space="preserve">Wykonawca </w:t>
      </w:r>
      <w:r w:rsidR="00A612B5" w:rsidRPr="00B0742E">
        <w:rPr>
          <w:rFonts w:ascii="Arial" w:hAnsi="Arial" w:cs="Arial"/>
          <w:sz w:val="20"/>
          <w:szCs w:val="20"/>
        </w:rPr>
        <w:t xml:space="preserve">gwarantuje ciągłość usług przedmiotu zamówienia przez okres trwania </w:t>
      </w:r>
      <w:r w:rsidR="004A1F63" w:rsidRPr="00B0742E">
        <w:rPr>
          <w:rFonts w:ascii="Arial" w:hAnsi="Arial" w:cs="Arial"/>
          <w:sz w:val="20"/>
          <w:szCs w:val="20"/>
        </w:rPr>
        <w:t>U</w:t>
      </w:r>
      <w:r w:rsidR="00A612B5" w:rsidRPr="00B0742E">
        <w:rPr>
          <w:rFonts w:ascii="Arial" w:hAnsi="Arial" w:cs="Arial"/>
          <w:sz w:val="20"/>
          <w:szCs w:val="20"/>
        </w:rPr>
        <w:t>mowy.</w:t>
      </w:r>
    </w:p>
    <w:p w14:paraId="58D674AD" w14:textId="4B7C122D" w:rsidR="004A1F63" w:rsidRPr="00B0742E" w:rsidRDefault="00643977" w:rsidP="004A1F63">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 xml:space="preserve">Wykonawca ponosi odpowiedzialność za szkody związane z nieprawidłowym wykonaniem usług na zasadach określonych w Kodeksie cywilnym. Awarie i usterki powstałe wskutek wadliwego wykonania przeglądów usuwa na własny koszt, niezwłocznie, nie później niż w ciągu 24 godzin od zgłoszenia. Zgłoszenia przyjmowane są całodobowo na adres e-mail i numer telefonu wskazane w </w:t>
      </w:r>
      <w:r w:rsidRPr="00B0742E">
        <w:rPr>
          <w:rStyle w:val="FontStyle21"/>
          <w:rFonts w:ascii="Arial" w:hAnsi="Arial" w:cs="Arial"/>
          <w:sz w:val="20"/>
          <w:szCs w:val="20"/>
        </w:rPr>
        <w:lastRenderedPageBreak/>
        <w:t>§ 11. Termin biegnie również w dni wolne od pracy. Postanowienie to dotyczy wadliwego wykonania usług przez Wykonawcę, a nie wszystkich awarii Urządzeń.</w:t>
      </w:r>
    </w:p>
    <w:p w14:paraId="33CEF93F" w14:textId="38BE226B" w:rsidR="00A612B5" w:rsidRPr="00B0742E" w:rsidRDefault="00643977" w:rsidP="004A1F63">
      <w:pPr>
        <w:pStyle w:val="Akapitzlist"/>
        <w:numPr>
          <w:ilvl w:val="0"/>
          <w:numId w:val="2"/>
        </w:numPr>
        <w:ind w:left="357" w:hanging="357"/>
        <w:jc w:val="both"/>
        <w:rPr>
          <w:rStyle w:val="FontStyle21"/>
          <w:rFonts w:ascii="Arial" w:hAnsi="Arial" w:cs="Arial"/>
          <w:sz w:val="20"/>
          <w:szCs w:val="20"/>
        </w:rPr>
      </w:pPr>
      <w:r w:rsidRPr="00B0742E">
        <w:rPr>
          <w:rStyle w:val="FontStyle21"/>
          <w:rFonts w:ascii="Arial" w:hAnsi="Arial" w:cs="Arial"/>
          <w:sz w:val="20"/>
          <w:szCs w:val="20"/>
        </w:rPr>
        <w:t xml:space="preserve">Wykonawca </w:t>
      </w:r>
      <w:r w:rsidR="00A612B5" w:rsidRPr="00B0742E">
        <w:rPr>
          <w:rFonts w:ascii="Arial" w:hAnsi="Arial" w:cs="Arial"/>
          <w:sz w:val="20"/>
          <w:szCs w:val="20"/>
        </w:rPr>
        <w:t xml:space="preserve">odpowiedzialny jest za zagospodarowanie odpadów powstałych w trakcie i na skutek realizacji </w:t>
      </w:r>
      <w:r w:rsidR="002145DD" w:rsidRPr="00B0742E">
        <w:rPr>
          <w:rFonts w:ascii="Arial" w:hAnsi="Arial" w:cs="Arial"/>
          <w:sz w:val="20"/>
          <w:szCs w:val="20"/>
        </w:rPr>
        <w:t>U</w:t>
      </w:r>
      <w:r w:rsidR="00A612B5" w:rsidRPr="00B0742E">
        <w:rPr>
          <w:rFonts w:ascii="Arial" w:hAnsi="Arial" w:cs="Arial"/>
          <w:sz w:val="20"/>
          <w:szCs w:val="20"/>
        </w:rPr>
        <w:t>mowy, na własny koszt i we własnym zakresie, zgodnie z obowiązującymi przepisami prawa w zakresie ochrony środowiska oraz ustawą o odpadach i aktami wykonawczymi do tej ustawy.</w:t>
      </w:r>
    </w:p>
    <w:p w14:paraId="263CABCC" w14:textId="58233222" w:rsidR="00A612B5" w:rsidRPr="00B0742E" w:rsidRDefault="00A612B5" w:rsidP="008C7B1E">
      <w:pPr>
        <w:pStyle w:val="Akapitzlist"/>
        <w:numPr>
          <w:ilvl w:val="0"/>
          <w:numId w:val="2"/>
        </w:numPr>
        <w:ind w:left="357" w:hanging="357"/>
        <w:jc w:val="both"/>
        <w:rPr>
          <w:rFonts w:ascii="Arial" w:hAnsi="Arial" w:cs="Arial"/>
          <w:sz w:val="20"/>
          <w:szCs w:val="20"/>
        </w:rPr>
      </w:pPr>
      <w:r w:rsidRPr="00B0742E">
        <w:rPr>
          <w:rFonts w:ascii="Arial" w:hAnsi="Arial" w:cs="Arial"/>
          <w:sz w:val="20"/>
          <w:szCs w:val="20"/>
        </w:rPr>
        <w:t>Wykonawca stosuje fabrycznie nowe części, zestawy serwisowe i materiały eksploatacyjne zgodne z dokumentacją producenta oraz warunkami gwarancji, jeżeli obowiązuje. Zastosowanie innych rozwiązań wymaga wykazania ich zgodności z tymi wymaganiami i uprzedniej zgody Zamawiającego. Nie dopuszcza się używanych ani regenerowanych materiałów eksploatacyjnych.</w:t>
      </w:r>
    </w:p>
    <w:p w14:paraId="5C28F44C" w14:textId="556BD61F" w:rsidR="00B738BE" w:rsidRPr="00B0742E" w:rsidRDefault="00643977" w:rsidP="00A21125">
      <w:pPr>
        <w:pStyle w:val="Akapitzlist"/>
        <w:numPr>
          <w:ilvl w:val="0"/>
          <w:numId w:val="2"/>
        </w:numPr>
        <w:ind w:left="357" w:hanging="357"/>
        <w:jc w:val="both"/>
        <w:rPr>
          <w:rFonts w:ascii="Arial" w:hAnsi="Arial" w:cs="Arial"/>
          <w:sz w:val="20"/>
          <w:szCs w:val="20"/>
        </w:rPr>
      </w:pPr>
      <w:r w:rsidRPr="00B0742E">
        <w:rPr>
          <w:rStyle w:val="FontStyle21"/>
          <w:rFonts w:ascii="Arial" w:hAnsi="Arial" w:cs="Arial"/>
          <w:sz w:val="20"/>
          <w:szCs w:val="20"/>
        </w:rPr>
        <w:t>Wykonawca wykonuje usługi w miejscu zainstalowania Urządzeń. Demontaż i przewóz Urządzenia lub jego podzespołu poza siedzibę Zamawiającego wymagają uprzedniej zgody Zamawiającego oraz uzgodnienia sposobu utrzymania ciągłości pracy instalacji. Wykonawca nie może powierzyć wykonania usług podwykonawcy bez uprzedniej pisemnej zgody Zamawiającego i odpowiada za jego działania jak za własne. Wszelkie koszty dojazdu, transportu, zabezpieczenia i ponownego uruchomienia, konieczne do wykonania prac objętych Umową, ponosi Wykonawca.</w:t>
      </w:r>
    </w:p>
    <w:p w14:paraId="2E52B6D5" w14:textId="77777777" w:rsidR="009A7360" w:rsidRPr="00B0742E" w:rsidRDefault="009A7360" w:rsidP="004A1F63">
      <w:pPr>
        <w:spacing w:after="0" w:line="240" w:lineRule="auto"/>
        <w:jc w:val="center"/>
        <w:rPr>
          <w:b/>
          <w:bCs/>
          <w:szCs w:val="20"/>
        </w:rPr>
      </w:pPr>
    </w:p>
    <w:p w14:paraId="3248534D" w14:textId="52725A26" w:rsidR="00A612B5" w:rsidRPr="00B0742E" w:rsidRDefault="00A612B5" w:rsidP="004A1F63">
      <w:pPr>
        <w:keepNext/>
        <w:spacing w:after="0" w:line="240" w:lineRule="auto"/>
        <w:jc w:val="center"/>
        <w:rPr>
          <w:b/>
          <w:bCs/>
          <w:szCs w:val="20"/>
        </w:rPr>
      </w:pPr>
      <w:r w:rsidRPr="00B0742E">
        <w:rPr>
          <w:b/>
          <w:bCs/>
          <w:szCs w:val="20"/>
        </w:rPr>
        <w:t>§ 3. Postępowanie w razie stwierdzenia potrzeby naprawy</w:t>
      </w:r>
    </w:p>
    <w:p w14:paraId="1BB08199" w14:textId="2870EC93" w:rsidR="00A612B5" w:rsidRPr="00B0742E" w:rsidRDefault="00A612B5" w:rsidP="004A1F63">
      <w:pPr>
        <w:pStyle w:val="Akapitzlist"/>
        <w:numPr>
          <w:ilvl w:val="0"/>
          <w:numId w:val="6"/>
        </w:numPr>
        <w:ind w:left="357" w:hanging="357"/>
        <w:jc w:val="both"/>
        <w:rPr>
          <w:rFonts w:ascii="Arial" w:hAnsi="Arial" w:cs="Arial"/>
          <w:sz w:val="20"/>
          <w:szCs w:val="20"/>
        </w:rPr>
      </w:pPr>
      <w:r w:rsidRPr="00B0742E">
        <w:rPr>
          <w:rFonts w:ascii="Arial" w:hAnsi="Arial" w:cs="Arial"/>
          <w:sz w:val="20"/>
          <w:szCs w:val="20"/>
        </w:rPr>
        <w:t>Naprawy awaryjne, wymiana części niewchodzących w zakres przeglądów oraz dodatkowe przeglądy niewskazane w § 1 nie są objęte wynagrodzeniem ani zakresem niniejszej Umowy. Ich wykonanie wymaga odrębnego zamówienia udzielonego zgodnie z zasadami obowiązującymi u Zamawiającego. Nie dotyczy to usuwania wad i szkód, za które Wykonawca odpowiada na podstawie § 2 ust. 13 i § 4.</w:t>
      </w:r>
    </w:p>
    <w:p w14:paraId="387806E3" w14:textId="6254D108" w:rsidR="007C35F7" w:rsidRPr="00B0742E" w:rsidRDefault="004A1F63" w:rsidP="007C35F7">
      <w:pPr>
        <w:pStyle w:val="Akapitzlist"/>
        <w:numPr>
          <w:ilvl w:val="0"/>
          <w:numId w:val="6"/>
        </w:numPr>
        <w:ind w:left="357" w:hanging="357"/>
        <w:jc w:val="both"/>
        <w:rPr>
          <w:rFonts w:ascii="Arial" w:hAnsi="Arial" w:cs="Arial"/>
          <w:sz w:val="20"/>
          <w:szCs w:val="20"/>
          <w:u w:val="single"/>
        </w:rPr>
      </w:pPr>
      <w:r w:rsidRPr="00B0742E">
        <w:rPr>
          <w:rFonts w:ascii="Arial" w:hAnsi="Arial" w:cs="Arial"/>
          <w:sz w:val="20"/>
          <w:szCs w:val="20"/>
        </w:rPr>
        <w:t>Wykonawca niezwłocznie zgłasza przedstawicielowi Zamawiającego każdą nieprawidłowość wykrytą podczas przeglądu, wskazując jej wpływ na możliwość bezpiecznej eksploatacji Urządzenia.</w:t>
      </w:r>
    </w:p>
    <w:p w14:paraId="261A144E" w14:textId="3CE42CE6" w:rsidR="007C35F7" w:rsidRPr="00B0742E" w:rsidRDefault="007C35F7" w:rsidP="007C35F7">
      <w:pPr>
        <w:pStyle w:val="Akapitzlist"/>
        <w:numPr>
          <w:ilvl w:val="0"/>
          <w:numId w:val="6"/>
        </w:numPr>
        <w:ind w:left="357" w:hanging="357"/>
        <w:jc w:val="both"/>
        <w:rPr>
          <w:rFonts w:ascii="Arial" w:hAnsi="Arial" w:cs="Arial"/>
          <w:sz w:val="16"/>
          <w:szCs w:val="16"/>
          <w:u w:val="single"/>
        </w:rPr>
      </w:pPr>
      <w:r w:rsidRPr="00B0742E">
        <w:rPr>
          <w:rFonts w:ascii="Arial" w:hAnsi="Arial" w:cs="Arial"/>
          <w:sz w:val="20"/>
          <w:szCs w:val="20"/>
        </w:rPr>
        <w:t>Jeżeli nieprawidłowość wymaga prac wykraczających poza zakres przeglądu, Wykonawca, na żądanie Zamawiającego, przekazuje w terminie 3 dni roboczych propozycję zakresu naprawy, wycenę oraz przewidywany termin jej wykonania. Dni robocze oznaczają dni od poniedziałku do piątku, z wyłączeniem dni ustawowo wolnych od pracy.</w:t>
      </w:r>
    </w:p>
    <w:p w14:paraId="41996647" w14:textId="5D16880C" w:rsidR="007C35F7" w:rsidRPr="00B0742E" w:rsidRDefault="007C35F7" w:rsidP="007C35F7">
      <w:pPr>
        <w:pStyle w:val="Akapitzlist"/>
        <w:numPr>
          <w:ilvl w:val="0"/>
          <w:numId w:val="6"/>
        </w:numPr>
        <w:ind w:left="357" w:hanging="357"/>
        <w:jc w:val="both"/>
        <w:rPr>
          <w:rFonts w:ascii="Arial" w:hAnsi="Arial" w:cs="Arial"/>
          <w:sz w:val="16"/>
          <w:szCs w:val="16"/>
          <w:u w:val="single"/>
        </w:rPr>
      </w:pPr>
      <w:r w:rsidRPr="00B0742E">
        <w:rPr>
          <w:rFonts w:ascii="Arial" w:hAnsi="Arial" w:cs="Arial"/>
          <w:sz w:val="20"/>
          <w:szCs w:val="20"/>
        </w:rPr>
        <w:t>Przekazanie zgłoszenia, raportu lub wyceny nie stanowi zlecenia dodatkowych odpłatnych prac. Wykonawca nie może rozpocząć takich prac na koszt Zamawiającego bez odrębnego zamówienia.</w:t>
      </w:r>
    </w:p>
    <w:p w14:paraId="4D4EF1A9" w14:textId="725F6740" w:rsidR="007C35F7" w:rsidRPr="00B0742E" w:rsidRDefault="007C35F7" w:rsidP="007C35F7">
      <w:pPr>
        <w:pStyle w:val="Akapitzlist"/>
        <w:numPr>
          <w:ilvl w:val="0"/>
          <w:numId w:val="6"/>
        </w:numPr>
        <w:ind w:left="357" w:hanging="357"/>
        <w:jc w:val="both"/>
        <w:rPr>
          <w:rStyle w:val="Hipercze"/>
          <w:rFonts w:ascii="Arial" w:hAnsi="Arial" w:cs="Arial"/>
          <w:color w:val="auto"/>
          <w:sz w:val="16"/>
          <w:szCs w:val="16"/>
        </w:rPr>
      </w:pPr>
      <w:r w:rsidRPr="00B0742E">
        <w:rPr>
          <w:rFonts w:ascii="Arial" w:hAnsi="Arial" w:cs="Arial"/>
          <w:sz w:val="20"/>
          <w:szCs w:val="20"/>
        </w:rPr>
        <w:t>Termin, wynagrodzenie i warunki ewentualnej naprawy niewchodzącej w zakres Umowy zostaną określone w odrębnym zamówieniu. Niniejsza Umowa nie zobowiązuje Zamawiającego do udzielenia go Wykonawcy.</w:t>
      </w:r>
    </w:p>
    <w:p w14:paraId="7CCFB441" w14:textId="06337F36" w:rsidR="004A1F63" w:rsidRPr="00B0742E" w:rsidRDefault="00A612B5" w:rsidP="004A1F63">
      <w:pPr>
        <w:pStyle w:val="Tekstpodstawowy"/>
        <w:numPr>
          <w:ilvl w:val="0"/>
          <w:numId w:val="6"/>
        </w:numPr>
        <w:spacing w:after="0"/>
        <w:ind w:left="357" w:hanging="357"/>
        <w:jc w:val="both"/>
        <w:rPr>
          <w:rFonts w:ascii="Arial" w:hAnsi="Arial" w:cs="Arial"/>
        </w:rPr>
      </w:pPr>
      <w:r w:rsidRPr="00B0742E">
        <w:rPr>
          <w:rFonts w:ascii="Arial" w:hAnsi="Arial" w:cs="Arial"/>
        </w:rPr>
        <w:t xml:space="preserve">W przypadku wyłączenia </w:t>
      </w:r>
      <w:r w:rsidR="002145DD" w:rsidRPr="00B0742E">
        <w:rPr>
          <w:rFonts w:ascii="Arial" w:hAnsi="Arial" w:cs="Arial"/>
        </w:rPr>
        <w:t>U</w:t>
      </w:r>
      <w:r w:rsidRPr="00B0742E">
        <w:rPr>
          <w:rFonts w:ascii="Arial" w:hAnsi="Arial" w:cs="Arial"/>
        </w:rPr>
        <w:t xml:space="preserve">rządzenia z użytkowania </w:t>
      </w:r>
      <w:r w:rsidR="004A1F63" w:rsidRPr="00B0742E">
        <w:rPr>
          <w:rFonts w:ascii="Arial" w:hAnsi="Arial" w:cs="Arial"/>
        </w:rPr>
        <w:t xml:space="preserve">Wykonawca </w:t>
      </w:r>
      <w:r w:rsidRPr="00B0742E">
        <w:rPr>
          <w:rFonts w:ascii="Arial" w:hAnsi="Arial" w:cs="Arial"/>
        </w:rPr>
        <w:t xml:space="preserve">zobowiązany będzie do umieszczenia na niesprawnym urządzeniu czytelnej informacji, o wyłączeniu urządzenia z użytkowania. Jeżeli urządzenie musi być wyłączone z eksploatacji w sposób trwały (nie podlega naprawie), </w:t>
      </w:r>
      <w:r w:rsidR="007C35F7" w:rsidRPr="00B0742E">
        <w:rPr>
          <w:rFonts w:ascii="Arial" w:hAnsi="Arial" w:cs="Arial"/>
        </w:rPr>
        <w:t>Wykonawca</w:t>
      </w:r>
      <w:r w:rsidRPr="00B0742E">
        <w:rPr>
          <w:rFonts w:ascii="Arial" w:hAnsi="Arial" w:cs="Arial"/>
        </w:rPr>
        <w:t xml:space="preserve"> zobowiązany jest wystawić orzeczenie techniczne stanowiące dla </w:t>
      </w:r>
      <w:r w:rsidR="00D550DC" w:rsidRPr="00B0742E">
        <w:rPr>
          <w:rFonts w:ascii="Arial" w:hAnsi="Arial" w:cs="Arial"/>
        </w:rPr>
        <w:t xml:space="preserve">Zamawiającego </w:t>
      </w:r>
      <w:r w:rsidRPr="00B0742E">
        <w:rPr>
          <w:rFonts w:ascii="Arial" w:hAnsi="Arial" w:cs="Arial"/>
        </w:rPr>
        <w:t>podstawę kasacji urządzenia.</w:t>
      </w:r>
    </w:p>
    <w:p w14:paraId="720E27C8" w14:textId="001D905A" w:rsidR="004A1F63" w:rsidRPr="00B0742E" w:rsidRDefault="004A1F63" w:rsidP="004A1F63">
      <w:pPr>
        <w:pStyle w:val="Tekstpodstawowy"/>
        <w:numPr>
          <w:ilvl w:val="0"/>
          <w:numId w:val="6"/>
        </w:numPr>
        <w:spacing w:after="0"/>
        <w:ind w:left="357" w:hanging="357"/>
        <w:jc w:val="both"/>
        <w:rPr>
          <w:rFonts w:ascii="Arial" w:hAnsi="Arial" w:cs="Arial"/>
        </w:rPr>
      </w:pPr>
      <w:r w:rsidRPr="00B0742E">
        <w:rPr>
          <w:rFonts w:ascii="Arial" w:hAnsi="Arial" w:cs="Arial"/>
        </w:rPr>
        <w:t>Rozpoznanie nieprawidłowości w zakresie czynności objętych przeglądem, ich opisanie w raporcie oraz sporządzenie propozycji i wyceny, o których mowa w ust. 3, nie podlegają odrębnej opłacie. Dodatkowa diagnostyka wykraczająca poza zakres przeglądu wymaga uprzedniego odrębnego zamówienia.</w:t>
      </w:r>
    </w:p>
    <w:p w14:paraId="20D798C4" w14:textId="09376AD2" w:rsidR="00271EEF" w:rsidRPr="00B0742E" w:rsidRDefault="004A1F63" w:rsidP="00271EEF">
      <w:pPr>
        <w:pStyle w:val="Tekstpodstawowy"/>
        <w:numPr>
          <w:ilvl w:val="0"/>
          <w:numId w:val="6"/>
        </w:numPr>
        <w:spacing w:after="0"/>
        <w:ind w:left="357" w:hanging="357"/>
        <w:jc w:val="both"/>
        <w:rPr>
          <w:rFonts w:ascii="Arial" w:hAnsi="Arial" w:cs="Arial"/>
        </w:rPr>
      </w:pPr>
      <w:r w:rsidRPr="00B0742E">
        <w:rPr>
          <w:rFonts w:ascii="Arial" w:hAnsi="Arial" w:cs="Arial"/>
        </w:rPr>
        <w:t>Wycena ewentualnej naprawy powinna wskazywać zakres prac, liczbę i stawkę roboczogodzin, wykaz i ceny części oraz pozostałe koszty, a także łączną wartość netto, stawkę i kwotę VAT oraz wartość brutto.</w:t>
      </w:r>
    </w:p>
    <w:p w14:paraId="2B6A8D3D" w14:textId="77777777" w:rsidR="007C35F7" w:rsidRPr="00B0742E" w:rsidRDefault="007C35F7" w:rsidP="00A21125">
      <w:pPr>
        <w:spacing w:after="0" w:line="240" w:lineRule="auto"/>
        <w:jc w:val="center"/>
        <w:rPr>
          <w:b/>
          <w:bCs/>
          <w:szCs w:val="20"/>
        </w:rPr>
      </w:pPr>
    </w:p>
    <w:p w14:paraId="3EB3A06A" w14:textId="348D8E66" w:rsidR="007C35F7" w:rsidRPr="00B0742E" w:rsidRDefault="007C35F7" w:rsidP="00873755">
      <w:pPr>
        <w:keepNext/>
        <w:spacing w:after="0" w:line="240" w:lineRule="auto"/>
        <w:jc w:val="center"/>
        <w:rPr>
          <w:b/>
          <w:szCs w:val="20"/>
        </w:rPr>
      </w:pPr>
      <w:r w:rsidRPr="00B0742E">
        <w:rPr>
          <w:b/>
          <w:szCs w:val="20"/>
        </w:rPr>
        <w:t>§ 4. Gwarancja</w:t>
      </w:r>
    </w:p>
    <w:p w14:paraId="0C1DCF76" w14:textId="158BBFDC" w:rsidR="007C35F7" w:rsidRPr="00B0742E" w:rsidRDefault="007C35F7" w:rsidP="00873755">
      <w:pPr>
        <w:numPr>
          <w:ilvl w:val="0"/>
          <w:numId w:val="40"/>
        </w:numPr>
        <w:spacing w:after="0" w:line="240" w:lineRule="auto"/>
        <w:ind w:left="426" w:hanging="426"/>
        <w:jc w:val="both"/>
        <w:rPr>
          <w:szCs w:val="20"/>
        </w:rPr>
      </w:pPr>
      <w:r w:rsidRPr="00B0742E">
        <w:rPr>
          <w:szCs w:val="20"/>
        </w:rPr>
        <w:t>Wykonawca udziela 6-miesięcznej gwarancji na wykonane czynności konserwacyjne oraz zamontowane części i materiały, licząc od dnia odbioru danego przeglądu. Gwarancja obejmuje wady wykonania i materiałowe; nie obejmuje normalnego zużycia materiałów eksploatacyjnych przy prawidłowym użytkowaniu.</w:t>
      </w:r>
    </w:p>
    <w:p w14:paraId="6EACAA3F" w14:textId="711DC19D" w:rsidR="007C35F7" w:rsidRPr="00B0742E" w:rsidRDefault="007C35F7" w:rsidP="00873755">
      <w:pPr>
        <w:numPr>
          <w:ilvl w:val="0"/>
          <w:numId w:val="40"/>
        </w:numPr>
        <w:spacing w:after="0" w:line="240" w:lineRule="auto"/>
        <w:ind w:left="426" w:hanging="426"/>
        <w:jc w:val="both"/>
        <w:rPr>
          <w:szCs w:val="20"/>
        </w:rPr>
      </w:pPr>
      <w:r w:rsidRPr="00B0742E">
        <w:rPr>
          <w:szCs w:val="20"/>
        </w:rPr>
        <w:t>Gwarancja udzielona przez Wykonawcę nie ogranicza uprawnień Zamawiającego wynikających z gwarancji producenta Urządzeń lub zamontowanych części, w tym dłuższych okresów ochrony.</w:t>
      </w:r>
    </w:p>
    <w:p w14:paraId="21BDA522" w14:textId="77777777" w:rsidR="00007428" w:rsidRPr="00B0742E" w:rsidRDefault="00007428" w:rsidP="00007428">
      <w:pPr>
        <w:numPr>
          <w:ilvl w:val="0"/>
          <w:numId w:val="40"/>
        </w:numPr>
        <w:spacing w:after="0" w:line="240" w:lineRule="auto"/>
        <w:ind w:left="426" w:hanging="426"/>
        <w:jc w:val="both"/>
        <w:rPr>
          <w:szCs w:val="20"/>
        </w:rPr>
      </w:pPr>
      <w:r w:rsidRPr="00B0742E">
        <w:rPr>
          <w:szCs w:val="20"/>
        </w:rPr>
        <w:t>Wykonawca usuwa na własny koszt wady objęte gwarancją w terminie do 7 dni od zgłoszenia, z zastrzeżeniem krótszego terminu określonego w § 2 ust. 13. Przedłużenie terminu wymaga zgody Zamawiającego i uzgodnienia rozwiązania zapewniającego ciągłość pracy instalacji na zasadach określonych w ust. 4.</w:t>
      </w:r>
    </w:p>
    <w:p w14:paraId="0374D7CE" w14:textId="77777777" w:rsidR="00007428" w:rsidRPr="00B0742E" w:rsidRDefault="00007428" w:rsidP="00007428">
      <w:pPr>
        <w:numPr>
          <w:ilvl w:val="0"/>
          <w:numId w:val="40"/>
        </w:numPr>
        <w:spacing w:after="0" w:line="240" w:lineRule="auto"/>
        <w:ind w:left="426" w:hanging="426"/>
        <w:jc w:val="both"/>
        <w:rPr>
          <w:szCs w:val="20"/>
        </w:rPr>
      </w:pPr>
      <w:r w:rsidRPr="00B0742E">
        <w:rPr>
          <w:szCs w:val="20"/>
        </w:rPr>
        <w:lastRenderedPageBreak/>
        <w:t>Jeżeli usuwanie wady objętej gwarancją wymaga wyłączenia Urządzenia, Wykonawca przed rozpoczęciem prac uzgadnia z Zamawiającym sposób zabezpieczenia ciągłości dostarczania powietrza medycznego. Jeżeli nie zapewniają jej pozostałe sprawne Urządzenia, Wykonawca zapewni na własny koszt rozwiązanie zastępcze o parametrach wymaganych dla instalacji, zaakceptowane przez Zamawiającego, wraz z bezpiecznym podłączeniem, sprawdzeniem i późniejszym demontażem. Przekazanie i zwrot rozwiązania zastępczego dokumentuje się protokołem.</w:t>
      </w:r>
    </w:p>
    <w:p w14:paraId="78FD2E89" w14:textId="77777777" w:rsidR="007C35F7" w:rsidRPr="00B0742E" w:rsidRDefault="007C35F7" w:rsidP="00873755">
      <w:pPr>
        <w:numPr>
          <w:ilvl w:val="0"/>
          <w:numId w:val="40"/>
        </w:numPr>
        <w:spacing w:after="0" w:line="240" w:lineRule="auto"/>
        <w:ind w:left="426" w:hanging="426"/>
        <w:jc w:val="both"/>
        <w:rPr>
          <w:szCs w:val="20"/>
        </w:rPr>
      </w:pPr>
      <w:r w:rsidRPr="00B0742E">
        <w:rPr>
          <w:szCs w:val="20"/>
        </w:rPr>
        <w:t>Jeżeli Wykonawca, w ramach gwarancji lub rękojmi, nie usunie jakiejkolwiek wady w terminie określonym w ust. 3 lub szkody nią spowodowanej, Zamawiający ma prawo wyznaczyć na piśmie ostateczny termin usunięcia przez Wykonawcę takiej wady lub szkody nimi spowodowanej. Jeżeli Wykonawca nie dotrzyma tego terminu, to Zamawiający może na koszt i ryzyko Wykonawcy - bez uzyskiwania upoważnienia sądowego - usunąć taką wadę lub szkody nimi spowodowane samemu lub zatrudniając innych wykonawców bez utraty praw wynikających z gwarancji i rękojmi udzielonej przez Wykonawcę.</w:t>
      </w:r>
    </w:p>
    <w:p w14:paraId="23EF2ED7" w14:textId="77777777" w:rsidR="007C35F7" w:rsidRPr="00B0742E" w:rsidRDefault="007C35F7" w:rsidP="00873755">
      <w:pPr>
        <w:numPr>
          <w:ilvl w:val="0"/>
          <w:numId w:val="40"/>
        </w:numPr>
        <w:spacing w:after="0" w:line="240" w:lineRule="auto"/>
        <w:ind w:left="426" w:hanging="426"/>
        <w:jc w:val="both"/>
        <w:rPr>
          <w:szCs w:val="20"/>
        </w:rPr>
      </w:pPr>
      <w:r w:rsidRPr="00B0742E">
        <w:rPr>
          <w:szCs w:val="20"/>
        </w:rPr>
        <w:t>Uprawnienia Zamawiającego z tytułu rękojmi, w zakresie wynikającym z przepisów prawa, są niezależne od uprawnień z gwarancji. Umowa nie skraca ustawowych terminów dochodzenia roszczeń z tytułu wad ani odpowiedzialności za nienależyte wykonanie zobowiązania.</w:t>
      </w:r>
    </w:p>
    <w:p w14:paraId="5ADB0F5F" w14:textId="77777777" w:rsidR="007C35F7" w:rsidRPr="00B0742E" w:rsidRDefault="007C35F7" w:rsidP="00873755">
      <w:pPr>
        <w:spacing w:after="0" w:line="240" w:lineRule="auto"/>
        <w:rPr>
          <w:b/>
          <w:bCs/>
          <w:szCs w:val="20"/>
        </w:rPr>
      </w:pPr>
    </w:p>
    <w:p w14:paraId="0BF14390" w14:textId="4478D6F5" w:rsidR="00A612B5" w:rsidRPr="00B0742E" w:rsidRDefault="00A612B5" w:rsidP="00A21125">
      <w:pPr>
        <w:keepNext/>
        <w:spacing w:after="0" w:line="240" w:lineRule="auto"/>
        <w:jc w:val="center"/>
        <w:rPr>
          <w:b/>
          <w:bCs/>
          <w:szCs w:val="20"/>
        </w:rPr>
      </w:pPr>
      <w:r w:rsidRPr="00B0742E">
        <w:rPr>
          <w:b/>
          <w:bCs/>
          <w:szCs w:val="20"/>
        </w:rPr>
        <w:t>§</w:t>
      </w:r>
      <w:r w:rsidR="000E5C7D" w:rsidRPr="00B0742E">
        <w:rPr>
          <w:b/>
          <w:bCs/>
          <w:szCs w:val="20"/>
        </w:rPr>
        <w:t xml:space="preserve"> </w:t>
      </w:r>
      <w:r w:rsidR="0050199B" w:rsidRPr="00B0742E">
        <w:rPr>
          <w:b/>
          <w:bCs/>
          <w:szCs w:val="20"/>
        </w:rPr>
        <w:t>5</w:t>
      </w:r>
      <w:r w:rsidR="00B87E9A" w:rsidRPr="00B0742E">
        <w:rPr>
          <w:b/>
          <w:bCs/>
          <w:szCs w:val="20"/>
        </w:rPr>
        <w:t>.</w:t>
      </w:r>
      <w:r w:rsidR="00247B33" w:rsidRPr="00B0742E">
        <w:rPr>
          <w:b/>
          <w:bCs/>
          <w:szCs w:val="20"/>
        </w:rPr>
        <w:t xml:space="preserve"> Przeglądy</w:t>
      </w:r>
      <w:r w:rsidR="00B87E9A" w:rsidRPr="00B0742E">
        <w:rPr>
          <w:b/>
          <w:bCs/>
          <w:szCs w:val="20"/>
        </w:rPr>
        <w:t xml:space="preserve"> </w:t>
      </w:r>
      <w:r w:rsidR="00DA0C0A" w:rsidRPr="00B0742E">
        <w:rPr>
          <w:b/>
          <w:bCs/>
          <w:szCs w:val="20"/>
        </w:rPr>
        <w:t>U</w:t>
      </w:r>
      <w:r w:rsidR="00523012" w:rsidRPr="00B0742E">
        <w:rPr>
          <w:b/>
          <w:bCs/>
          <w:szCs w:val="20"/>
        </w:rPr>
        <w:t>rządzeń</w:t>
      </w:r>
    </w:p>
    <w:p w14:paraId="41B9AAED" w14:textId="7CACDC2B" w:rsidR="00A612B5" w:rsidRPr="00B0742E" w:rsidRDefault="00A612B5" w:rsidP="00A21125">
      <w:pPr>
        <w:pStyle w:val="Akapitzlist"/>
        <w:numPr>
          <w:ilvl w:val="0"/>
          <w:numId w:val="7"/>
        </w:numPr>
        <w:jc w:val="both"/>
        <w:rPr>
          <w:rFonts w:ascii="Arial" w:hAnsi="Arial" w:cs="Arial"/>
          <w:sz w:val="20"/>
          <w:szCs w:val="20"/>
        </w:rPr>
      </w:pPr>
      <w:r w:rsidRPr="00B0742E">
        <w:rPr>
          <w:rFonts w:ascii="Arial" w:hAnsi="Arial" w:cs="Arial"/>
          <w:sz w:val="20"/>
          <w:szCs w:val="20"/>
        </w:rPr>
        <w:t>Czynności konserwacyjne określone w § 2 ust. 2 pkt 1 i 3 Wykonawca wykonuje bez odrębnego zlecenia Zamawiającego, zgodnie z harmonogramem. Umowa obejmuje trzy cykle przeglądów wszystkich trzech Urządzeń: w październiku 2026 r., październiku 2027 r. i październiku 2028 r.</w:t>
      </w:r>
    </w:p>
    <w:p w14:paraId="0ADF281C" w14:textId="59039998" w:rsidR="00A612B5" w:rsidRPr="00B0742E" w:rsidRDefault="00A612B5" w:rsidP="00A21125">
      <w:pPr>
        <w:pStyle w:val="Akapitzlist"/>
        <w:numPr>
          <w:ilvl w:val="0"/>
          <w:numId w:val="7"/>
        </w:numPr>
        <w:jc w:val="both"/>
        <w:rPr>
          <w:rFonts w:ascii="Arial" w:hAnsi="Arial" w:cs="Arial"/>
          <w:sz w:val="20"/>
          <w:szCs w:val="20"/>
        </w:rPr>
      </w:pPr>
      <w:r w:rsidRPr="00B0742E">
        <w:rPr>
          <w:rFonts w:ascii="Arial" w:hAnsi="Arial" w:cs="Arial"/>
          <w:sz w:val="20"/>
          <w:szCs w:val="20"/>
        </w:rPr>
        <w:t>Szczegółowy harmonogram stanowi Załącznik nr 4 do Umowy. Konkretne dni i kolejność prac Wykonawca uzgadnia z Zamawiającym co najmniej 5 dni roboczych przed ich rozpoczęciem. Przed ustaleniem harmonogramu należy potwierdzić, czy wskazane cykle odpowiadają wymaganiom producenta i przewidywanemu przebiegowi pracy. Wykonawca wskazuje w każdym raporcie również limit godzin do kolejnego przeglądu, jeżeli producent taki limit określa. Konieczność zmiany zakresu lub liczby przeglądów wymaga odrębnego uzgodnienia i właściwej podstawy zamówienia; nie uprawnia Wykonawcy do samodzielnego wykonywania dodatkowych odpłatnych prac.</w:t>
      </w:r>
    </w:p>
    <w:p w14:paraId="3DF1FDD9" w14:textId="681044B3" w:rsidR="00646930" w:rsidRPr="00B0742E" w:rsidRDefault="00643977" w:rsidP="00646930">
      <w:pPr>
        <w:pStyle w:val="Akapitzlist"/>
        <w:numPr>
          <w:ilvl w:val="0"/>
          <w:numId w:val="7"/>
        </w:numPr>
        <w:jc w:val="both"/>
        <w:rPr>
          <w:rFonts w:ascii="Arial" w:hAnsi="Arial" w:cs="Arial"/>
          <w:sz w:val="20"/>
          <w:szCs w:val="20"/>
        </w:rPr>
      </w:pPr>
      <w:r w:rsidRPr="00B0742E">
        <w:rPr>
          <w:rStyle w:val="FontStyle21"/>
          <w:rFonts w:ascii="Arial" w:hAnsi="Arial" w:cs="Arial"/>
          <w:sz w:val="20"/>
          <w:szCs w:val="20"/>
        </w:rPr>
        <w:t>Wykonawca w ramach wynagrodzenia określonego w § 7 ust. 1 zapewnia pomoc telefoniczną lub on-line w sprawach dotyczących wykonanych przeglądów, w dni robocze w godzinach 8.00–16.00. Nie ogranicza to obowiązków związanych z usuwaniem wad i szkód, o których mowa w § 2 ust. 13 i § 4.</w:t>
      </w:r>
    </w:p>
    <w:p w14:paraId="00CDBD1A" w14:textId="77777777" w:rsidR="0086769C" w:rsidRPr="00B0742E" w:rsidRDefault="0086769C" w:rsidP="0086769C">
      <w:pPr>
        <w:pStyle w:val="Akapitzlist"/>
        <w:numPr>
          <w:ilvl w:val="0"/>
          <w:numId w:val="7"/>
        </w:numPr>
        <w:jc w:val="both"/>
        <w:rPr>
          <w:rFonts w:ascii="Arial" w:hAnsi="Arial" w:cs="Arial"/>
          <w:sz w:val="20"/>
          <w:szCs w:val="20"/>
        </w:rPr>
      </w:pPr>
      <w:r w:rsidRPr="00B0742E">
        <w:rPr>
          <w:rFonts w:ascii="Arial" w:hAnsi="Arial" w:cs="Arial"/>
          <w:sz w:val="20"/>
          <w:szCs w:val="20"/>
        </w:rPr>
        <w:t>Prace należy prowadzić kolejno na poszczególnych Urządzeniach, po uzgodnieniu z Zamawiającym bezpiecznych warunków wyłączenia. Nie dopuszcza się jednoczesnego wyłączenia wszystkich sprężarek bez uprzedniego uruchomienia uzgodnionego z Zamawiającym zastępczego źródła powietrza medycznego. Jeżeli dla wykonania prac objętych Umową niezbędne jest rozwiązanie zastępcze, Wykonawca zapewnia je na własny koszt na zasadach określonych w § 4 ust. 4. Po zakończeniu prac Wykonawca sprawdza działanie serwisowanego Urządzenia i jego współpracę z instalacją w zakresie objętym przeglądem.</w:t>
      </w:r>
    </w:p>
    <w:p w14:paraId="4F02550F" w14:textId="77777777" w:rsidR="004A1F63" w:rsidRPr="00B0742E" w:rsidRDefault="004A1F63" w:rsidP="00A21125">
      <w:pPr>
        <w:spacing w:after="0" w:line="240" w:lineRule="auto"/>
        <w:jc w:val="center"/>
        <w:rPr>
          <w:szCs w:val="20"/>
        </w:rPr>
      </w:pPr>
    </w:p>
    <w:p w14:paraId="4E1557F5" w14:textId="77777777" w:rsidR="00D77578" w:rsidRPr="00B0742E" w:rsidRDefault="00D77578" w:rsidP="004A1F63">
      <w:pPr>
        <w:spacing w:after="0" w:line="240" w:lineRule="auto"/>
        <w:jc w:val="center"/>
        <w:rPr>
          <w:b/>
          <w:bCs/>
          <w:szCs w:val="20"/>
        </w:rPr>
      </w:pPr>
    </w:p>
    <w:p w14:paraId="11A3E666" w14:textId="53571033" w:rsidR="00A612B5" w:rsidRPr="00B0742E" w:rsidRDefault="00A612B5" w:rsidP="004A1F63">
      <w:pPr>
        <w:keepNext/>
        <w:spacing w:after="0" w:line="240" w:lineRule="auto"/>
        <w:jc w:val="center"/>
        <w:rPr>
          <w:b/>
          <w:bCs/>
          <w:szCs w:val="20"/>
        </w:rPr>
      </w:pPr>
      <w:r w:rsidRPr="00B0742E">
        <w:rPr>
          <w:b/>
          <w:bCs/>
          <w:szCs w:val="20"/>
        </w:rPr>
        <w:t>§</w:t>
      </w:r>
      <w:r w:rsidR="000E5C7D" w:rsidRPr="00B0742E">
        <w:rPr>
          <w:b/>
          <w:bCs/>
          <w:szCs w:val="20"/>
        </w:rPr>
        <w:t xml:space="preserve"> </w:t>
      </w:r>
      <w:r w:rsidR="0050199B" w:rsidRPr="00B0742E">
        <w:rPr>
          <w:b/>
          <w:bCs/>
          <w:szCs w:val="20"/>
        </w:rPr>
        <w:t>6</w:t>
      </w:r>
      <w:r w:rsidR="00B87E9A" w:rsidRPr="00B0742E">
        <w:rPr>
          <w:b/>
          <w:bCs/>
          <w:szCs w:val="20"/>
        </w:rPr>
        <w:t>. Obowiązki Zamawiającego</w:t>
      </w:r>
    </w:p>
    <w:p w14:paraId="57CA8163" w14:textId="290FA9E3" w:rsidR="00DF5288" w:rsidRPr="00B0742E" w:rsidRDefault="00DF5288" w:rsidP="000E5C7D">
      <w:pPr>
        <w:spacing w:after="0"/>
        <w:jc w:val="both"/>
        <w:rPr>
          <w:szCs w:val="20"/>
        </w:rPr>
      </w:pPr>
      <w:r w:rsidRPr="00B0742E">
        <w:rPr>
          <w:szCs w:val="20"/>
        </w:rPr>
        <w:t xml:space="preserve">Podczas realizacji </w:t>
      </w:r>
      <w:r w:rsidR="00676F6C" w:rsidRPr="00B0742E">
        <w:rPr>
          <w:szCs w:val="20"/>
        </w:rPr>
        <w:t>U</w:t>
      </w:r>
      <w:r w:rsidRPr="00B0742E">
        <w:rPr>
          <w:szCs w:val="20"/>
        </w:rPr>
        <w:t xml:space="preserve">mowy </w:t>
      </w:r>
      <w:r w:rsidR="004A1F63" w:rsidRPr="00B0742E">
        <w:rPr>
          <w:szCs w:val="20"/>
        </w:rPr>
        <w:t xml:space="preserve">Zamawiający </w:t>
      </w:r>
      <w:r w:rsidRPr="00B0742E">
        <w:rPr>
          <w:szCs w:val="20"/>
        </w:rPr>
        <w:t>zobowiązuje się w szczególności do:</w:t>
      </w:r>
    </w:p>
    <w:p w14:paraId="0ED2A4DC" w14:textId="1061BFDD" w:rsidR="00DF5288" w:rsidRPr="00B0742E" w:rsidRDefault="00DF5288" w:rsidP="000E5C7D">
      <w:pPr>
        <w:pStyle w:val="Akapitzlist"/>
        <w:numPr>
          <w:ilvl w:val="0"/>
          <w:numId w:val="23"/>
        </w:numPr>
        <w:jc w:val="both"/>
        <w:rPr>
          <w:rFonts w:ascii="Arial" w:hAnsi="Arial" w:cs="Arial"/>
          <w:sz w:val="20"/>
          <w:szCs w:val="20"/>
        </w:rPr>
      </w:pPr>
      <w:r w:rsidRPr="00B0742E">
        <w:rPr>
          <w:rFonts w:ascii="Arial" w:hAnsi="Arial" w:cs="Arial"/>
          <w:sz w:val="20"/>
          <w:szCs w:val="20"/>
        </w:rPr>
        <w:t>udostępnienia Urządzeń w stanie umożliwiającym bezpieczne wykonanie prac oraz przekazania Wykonawcy informacji o zagrożeniach i zasadach obowiązujących w miejscu realizacji usługi;</w:t>
      </w:r>
    </w:p>
    <w:p w14:paraId="420B42FF" w14:textId="5B8A4DE1" w:rsidR="00DF5288" w:rsidRPr="00B0742E" w:rsidRDefault="00DF5288" w:rsidP="000E5C7D">
      <w:pPr>
        <w:pStyle w:val="Akapitzlist"/>
        <w:numPr>
          <w:ilvl w:val="0"/>
          <w:numId w:val="23"/>
        </w:numPr>
        <w:jc w:val="both"/>
        <w:rPr>
          <w:rFonts w:ascii="Arial" w:hAnsi="Arial" w:cs="Arial"/>
          <w:sz w:val="20"/>
          <w:szCs w:val="20"/>
        </w:rPr>
      </w:pPr>
      <w:r w:rsidRPr="00B0742E">
        <w:rPr>
          <w:rFonts w:ascii="Arial" w:hAnsi="Arial" w:cs="Arial"/>
          <w:sz w:val="20"/>
          <w:szCs w:val="20"/>
        </w:rPr>
        <w:t xml:space="preserve">utrzymania warunków w pomieszczeniach użytkowania </w:t>
      </w:r>
      <w:r w:rsidR="00676F6C" w:rsidRPr="00B0742E">
        <w:rPr>
          <w:rFonts w:ascii="Arial" w:hAnsi="Arial" w:cs="Arial"/>
          <w:sz w:val="20"/>
          <w:szCs w:val="20"/>
        </w:rPr>
        <w:t xml:space="preserve">Urządzenia </w:t>
      </w:r>
      <w:r w:rsidRPr="00B0742E">
        <w:rPr>
          <w:rFonts w:ascii="Arial" w:hAnsi="Arial" w:cs="Arial"/>
          <w:sz w:val="20"/>
          <w:szCs w:val="20"/>
        </w:rPr>
        <w:t>w stanie właściwym dla ich prawidłowego funkcjonowania</w:t>
      </w:r>
      <w:r w:rsidR="000E5C7D" w:rsidRPr="00B0742E">
        <w:rPr>
          <w:rFonts w:ascii="Arial" w:hAnsi="Arial" w:cs="Arial"/>
          <w:sz w:val="20"/>
          <w:szCs w:val="20"/>
        </w:rPr>
        <w:t>;</w:t>
      </w:r>
    </w:p>
    <w:p w14:paraId="4515F785" w14:textId="0B95E61F" w:rsidR="00DF5288" w:rsidRPr="00B0742E" w:rsidRDefault="00DF5288" w:rsidP="000E5C7D">
      <w:pPr>
        <w:pStyle w:val="Akapitzlist"/>
        <w:numPr>
          <w:ilvl w:val="0"/>
          <w:numId w:val="23"/>
        </w:numPr>
        <w:jc w:val="both"/>
        <w:rPr>
          <w:rFonts w:ascii="Arial" w:hAnsi="Arial" w:cs="Arial"/>
          <w:sz w:val="20"/>
          <w:szCs w:val="20"/>
        </w:rPr>
      </w:pPr>
      <w:r w:rsidRPr="00B0742E">
        <w:rPr>
          <w:rFonts w:ascii="Arial" w:hAnsi="Arial" w:cs="Arial"/>
          <w:sz w:val="20"/>
          <w:szCs w:val="20"/>
        </w:rPr>
        <w:t>użytkowania Urządzeń zgodnie z instrukcją obsługi producenta, w tym wykonywania czynności obsługi bieżącej przypisanych użytkownikowi;</w:t>
      </w:r>
    </w:p>
    <w:p w14:paraId="76C57CB5" w14:textId="13E7C871" w:rsidR="00DF5288" w:rsidRPr="00B0742E" w:rsidRDefault="00DF5288" w:rsidP="000E5C7D">
      <w:pPr>
        <w:pStyle w:val="Akapitzlist"/>
        <w:numPr>
          <w:ilvl w:val="0"/>
          <w:numId w:val="23"/>
        </w:numPr>
        <w:jc w:val="both"/>
        <w:rPr>
          <w:rFonts w:ascii="Arial" w:hAnsi="Arial" w:cs="Arial"/>
          <w:sz w:val="20"/>
          <w:szCs w:val="20"/>
        </w:rPr>
      </w:pPr>
      <w:r w:rsidRPr="00B0742E">
        <w:rPr>
          <w:rFonts w:ascii="Arial" w:hAnsi="Arial" w:cs="Arial"/>
          <w:sz w:val="20"/>
          <w:szCs w:val="20"/>
        </w:rPr>
        <w:t>zapewnienia dostępu do Urządzeń w uzgodnionych terminach przeglądów, zasadniczo w dni robocze w godzinach 8.00–16.00, oraz uzgodnienia z Wykonawcą niezbędnych wyłączeń. W przypadku usuwania awarii, za którą odpowiada Wykonawca, Zamawiający zapewni dostęp także poza tymi godzinami, stosownie do potrzeb;</w:t>
      </w:r>
    </w:p>
    <w:p w14:paraId="114E3254" w14:textId="4B02051E" w:rsidR="00DF5288" w:rsidRPr="00B0742E" w:rsidRDefault="00DF5288" w:rsidP="000E5C7D">
      <w:pPr>
        <w:pStyle w:val="Akapitzlist"/>
        <w:numPr>
          <w:ilvl w:val="0"/>
          <w:numId w:val="23"/>
        </w:numPr>
        <w:jc w:val="both"/>
        <w:rPr>
          <w:rFonts w:ascii="Arial" w:hAnsi="Arial" w:cs="Arial"/>
          <w:sz w:val="20"/>
          <w:szCs w:val="20"/>
        </w:rPr>
      </w:pPr>
      <w:r w:rsidRPr="00B0742E">
        <w:rPr>
          <w:rFonts w:ascii="Arial" w:hAnsi="Arial" w:cs="Arial"/>
          <w:sz w:val="20"/>
          <w:szCs w:val="20"/>
        </w:rPr>
        <w:t>przekazania posiadanej dokumentacji technicznej i gwarancyjnej oraz informacji o dotychczasowym serwisie i przebiegu pracy Urządzeń, a także zgłaszania zauważonych nieprawidłowości.</w:t>
      </w:r>
    </w:p>
    <w:p w14:paraId="05A93CF0" w14:textId="77777777" w:rsidR="004A1F63" w:rsidRPr="00B0742E" w:rsidRDefault="004A1F63" w:rsidP="000E5C7D">
      <w:pPr>
        <w:spacing w:after="0" w:line="240" w:lineRule="auto"/>
        <w:rPr>
          <w:szCs w:val="20"/>
        </w:rPr>
      </w:pPr>
    </w:p>
    <w:p w14:paraId="15E07CB5" w14:textId="518297F3" w:rsidR="00DF5288" w:rsidRPr="00B0742E" w:rsidRDefault="00DF5288" w:rsidP="004A1F63">
      <w:pPr>
        <w:keepNext/>
        <w:spacing w:after="0" w:line="240" w:lineRule="auto"/>
        <w:jc w:val="center"/>
        <w:rPr>
          <w:b/>
          <w:bCs/>
          <w:szCs w:val="20"/>
        </w:rPr>
      </w:pPr>
      <w:r w:rsidRPr="00B0742E">
        <w:rPr>
          <w:b/>
          <w:bCs/>
          <w:szCs w:val="20"/>
        </w:rPr>
        <w:t>§ 7. Wynagrodzenie</w:t>
      </w:r>
    </w:p>
    <w:p w14:paraId="67B9D6D9" w14:textId="12166DB1" w:rsidR="00D72384" w:rsidRPr="00B0742E" w:rsidRDefault="00DF5288" w:rsidP="0090126B">
      <w:pPr>
        <w:pStyle w:val="Akapitzlist"/>
        <w:numPr>
          <w:ilvl w:val="0"/>
          <w:numId w:val="11"/>
        </w:numPr>
        <w:jc w:val="both"/>
        <w:rPr>
          <w:rFonts w:ascii="Arial" w:hAnsi="Arial" w:cs="Arial"/>
          <w:sz w:val="20"/>
          <w:szCs w:val="20"/>
        </w:rPr>
      </w:pPr>
      <w:r w:rsidRPr="00B0742E">
        <w:rPr>
          <w:rFonts w:ascii="Arial" w:hAnsi="Arial" w:cs="Arial"/>
          <w:sz w:val="20"/>
          <w:szCs w:val="20"/>
        </w:rPr>
        <w:t xml:space="preserve">Za wykonanie trzech cykli przeglądów wszystkich trzech Urządzeń, obejmujących łącznie 9 przeglądów pojedynczych Urządzeń, maksymalne wynagrodzenie Wykonawcy wynosi </w:t>
      </w:r>
      <w:r w:rsidR="00F465DC" w:rsidRPr="00B0742E">
        <w:rPr>
          <w:rFonts w:ascii="Arial" w:hAnsi="Arial" w:cs="Arial"/>
          <w:sz w:val="20"/>
          <w:szCs w:val="20"/>
        </w:rPr>
        <w:lastRenderedPageBreak/>
        <w:t>..........................</w:t>
      </w:r>
      <w:r w:rsidRPr="00B0742E">
        <w:rPr>
          <w:rFonts w:ascii="Arial" w:hAnsi="Arial" w:cs="Arial"/>
          <w:sz w:val="20"/>
          <w:szCs w:val="20"/>
        </w:rPr>
        <w:t xml:space="preserve"> zł netto, powiększone o VAT według stawki </w:t>
      </w:r>
      <w:r w:rsidR="00F465DC" w:rsidRPr="00B0742E">
        <w:rPr>
          <w:rFonts w:ascii="Arial" w:hAnsi="Arial" w:cs="Arial"/>
          <w:sz w:val="20"/>
          <w:szCs w:val="20"/>
        </w:rPr>
        <w:t>.............</w:t>
      </w:r>
      <w:r w:rsidRPr="00B0742E">
        <w:rPr>
          <w:rFonts w:ascii="Arial" w:hAnsi="Arial" w:cs="Arial"/>
          <w:sz w:val="20"/>
          <w:szCs w:val="20"/>
        </w:rPr>
        <w:t xml:space="preserve">%, tj. </w:t>
      </w:r>
      <w:r w:rsidR="00F465DC" w:rsidRPr="00B0742E">
        <w:rPr>
          <w:rFonts w:ascii="Arial" w:hAnsi="Arial" w:cs="Arial"/>
          <w:sz w:val="20"/>
          <w:szCs w:val="20"/>
        </w:rPr>
        <w:t xml:space="preserve">.......................... </w:t>
      </w:r>
      <w:r w:rsidRPr="00B0742E">
        <w:rPr>
          <w:rFonts w:ascii="Arial" w:hAnsi="Arial" w:cs="Arial"/>
          <w:sz w:val="20"/>
          <w:szCs w:val="20"/>
        </w:rPr>
        <w:t xml:space="preserve"> zł brutto, zgodnie z ofertą stanowiącą Załącznik nr 2. Oferta określa ceny przeglądu pojedynczego Urządzenia i całego cyklu odrębnie dla każdego roku. Wynagrodzenie obejmuje wszystkie obowiązki Wykonawcy przewidziane w Umowie, poza pracami wymagającymi odrębnego zamówienia zgodnie z § 3.</w:t>
      </w:r>
    </w:p>
    <w:p w14:paraId="601CF422" w14:textId="115EBD0F" w:rsidR="00DF5288" w:rsidRPr="00B0742E" w:rsidRDefault="00DF5288" w:rsidP="00271EEF">
      <w:pPr>
        <w:pStyle w:val="Akapitzlist"/>
        <w:numPr>
          <w:ilvl w:val="0"/>
          <w:numId w:val="11"/>
        </w:numPr>
        <w:jc w:val="both"/>
        <w:rPr>
          <w:rFonts w:ascii="Arial" w:hAnsi="Arial" w:cs="Arial"/>
          <w:sz w:val="20"/>
          <w:szCs w:val="20"/>
        </w:rPr>
      </w:pPr>
      <w:r w:rsidRPr="00B0742E">
        <w:rPr>
          <w:rFonts w:ascii="Arial" w:hAnsi="Arial" w:cs="Arial"/>
          <w:sz w:val="20"/>
          <w:szCs w:val="20"/>
        </w:rPr>
        <w:t>Zamawiający płaci za faktycznie wykonane i odebrane przeglądy, według cen określonych w Załączniku nr 2. Ceny netto za poszczególne cykle są ustalone na cały okres Umowy. Zmiana ustawowej stawki VAT powoduje odpowiednią zmianę kwoty VAT i ceny brutto, przy zachowaniu cen netto.</w:t>
      </w:r>
    </w:p>
    <w:p w14:paraId="51CEA806" w14:textId="056A7354" w:rsidR="00DF5288" w:rsidRPr="00B0742E" w:rsidRDefault="00DF5288" w:rsidP="00A21125">
      <w:pPr>
        <w:pStyle w:val="Akapitzlist"/>
        <w:numPr>
          <w:ilvl w:val="0"/>
          <w:numId w:val="11"/>
        </w:numPr>
        <w:jc w:val="both"/>
        <w:rPr>
          <w:rFonts w:ascii="Arial" w:hAnsi="Arial" w:cs="Arial"/>
          <w:sz w:val="20"/>
          <w:szCs w:val="20"/>
        </w:rPr>
      </w:pPr>
      <w:r w:rsidRPr="00B0742E">
        <w:rPr>
          <w:rFonts w:ascii="Arial" w:hAnsi="Arial" w:cs="Arial"/>
          <w:sz w:val="20"/>
          <w:szCs w:val="20"/>
        </w:rPr>
        <w:t>Rozliczenie następuje odrębnie po wykonaniu każdego cyklu przeglądów, na podstawie podpisanego przez Strony raportu serwisowego. Zapłata nastąpi przelewem na rachunek bankowy wskazany na fakturze, w terminie 60 dni od otrzymania prawidłowo wystawionej faktury. Wykonawca wystawia i udostępnia faktury za pośrednictwem Krajowego Systemu e-Faktur (KSeF), jeżeli wymagają tego przepisy. Datę otrzymania faktury ustala się zgodnie z ustawą o podatku od towarów i usług, z uwzględnieniem właściwego trybu jej wystawienia. W przypadkach dopuszczonych prawem faktury poza KSeF należy doręczyć na adres faktury@szpitalnawrzesinie.pl lub do Sekretariatu Dyrekcji przy ul. Armii Krajowej 2/4, 05-800 Pruszków. Raport serwisowy należy przekazać odrębnie najpóźniej w dniu wystawienia faktury; nie wymaga się dołączania go do faktury w KSeF. Brak dodatkowej kopii faktury z KSeF nie wstrzymuje biegu terminu płatności. Za datę zapłaty uznaje się dzień uznania rachunku bankowego Wykonawcy.</w:t>
      </w:r>
    </w:p>
    <w:p w14:paraId="1EF01854" w14:textId="4F10F53C" w:rsidR="00DF5288" w:rsidRPr="00B0742E" w:rsidRDefault="00DF5288" w:rsidP="00A21125">
      <w:pPr>
        <w:pStyle w:val="Akapitzlist"/>
        <w:numPr>
          <w:ilvl w:val="0"/>
          <w:numId w:val="11"/>
        </w:numPr>
        <w:jc w:val="both"/>
        <w:rPr>
          <w:rFonts w:ascii="Arial" w:hAnsi="Arial" w:cs="Arial"/>
          <w:sz w:val="20"/>
          <w:szCs w:val="20"/>
        </w:rPr>
      </w:pPr>
      <w:r w:rsidRPr="00B0742E">
        <w:rPr>
          <w:rFonts w:ascii="Arial" w:hAnsi="Arial" w:cs="Arial"/>
          <w:sz w:val="20"/>
          <w:szCs w:val="20"/>
        </w:rPr>
        <w:t>Wynagrodzenie określone w ust. 1 obejmuje wszelkie koszty należytej realizacji przedmiotu Umowy, w szczególności:</w:t>
      </w:r>
    </w:p>
    <w:p w14:paraId="7BE202D0" w14:textId="17407395" w:rsidR="00DF5288" w:rsidRPr="00B0742E" w:rsidRDefault="00DF5288" w:rsidP="00271EEF">
      <w:pPr>
        <w:pStyle w:val="Akapitzlist"/>
        <w:numPr>
          <w:ilvl w:val="0"/>
          <w:numId w:val="24"/>
        </w:numPr>
        <w:ind w:left="714" w:hanging="357"/>
        <w:jc w:val="both"/>
        <w:rPr>
          <w:rFonts w:ascii="Arial" w:hAnsi="Arial" w:cs="Arial"/>
          <w:sz w:val="20"/>
          <w:szCs w:val="20"/>
        </w:rPr>
      </w:pPr>
      <w:r w:rsidRPr="00B0742E">
        <w:rPr>
          <w:rFonts w:ascii="Arial" w:hAnsi="Arial" w:cs="Arial"/>
          <w:sz w:val="20"/>
          <w:szCs w:val="20"/>
        </w:rPr>
        <w:t>koszty robocizny, wszystkich czynności przeglądowych, wymaganych zestawów serwisowych, części i materiałów eksploatacyjnych, sprawdzeń oraz sporządzenia dokumentacji;</w:t>
      </w:r>
    </w:p>
    <w:p w14:paraId="2892EB29" w14:textId="71F3F549" w:rsidR="00DF5288" w:rsidRPr="00B0742E" w:rsidRDefault="00DF5288" w:rsidP="00271EEF">
      <w:pPr>
        <w:pStyle w:val="Akapitzlist"/>
        <w:numPr>
          <w:ilvl w:val="0"/>
          <w:numId w:val="24"/>
        </w:numPr>
        <w:ind w:left="714" w:hanging="357"/>
        <w:jc w:val="both"/>
        <w:rPr>
          <w:rFonts w:ascii="Arial" w:hAnsi="Arial" w:cs="Arial"/>
          <w:sz w:val="20"/>
          <w:szCs w:val="20"/>
        </w:rPr>
      </w:pPr>
      <w:r w:rsidRPr="00B0742E">
        <w:rPr>
          <w:rFonts w:ascii="Arial" w:hAnsi="Arial" w:cs="Arial"/>
          <w:sz w:val="20"/>
          <w:szCs w:val="20"/>
        </w:rPr>
        <w:t xml:space="preserve">koszty dojazdu do i z siedziby </w:t>
      </w:r>
      <w:r w:rsidR="00271EEF" w:rsidRPr="00B0742E">
        <w:rPr>
          <w:rFonts w:ascii="Arial" w:hAnsi="Arial" w:cs="Arial"/>
          <w:sz w:val="20"/>
          <w:szCs w:val="20"/>
        </w:rPr>
        <w:t>Zamawiającego</w:t>
      </w:r>
      <w:r w:rsidRPr="00B0742E">
        <w:rPr>
          <w:rFonts w:ascii="Arial" w:hAnsi="Arial" w:cs="Arial"/>
          <w:sz w:val="20"/>
          <w:szCs w:val="20"/>
        </w:rPr>
        <w:t xml:space="preserve"> dla wykonania usługi przeglądu i konserwacji</w:t>
      </w:r>
      <w:r w:rsidR="00271EEF" w:rsidRPr="00B0742E">
        <w:rPr>
          <w:rFonts w:ascii="Arial" w:hAnsi="Arial" w:cs="Arial"/>
          <w:sz w:val="20"/>
          <w:szCs w:val="20"/>
        </w:rPr>
        <w:t>;</w:t>
      </w:r>
    </w:p>
    <w:p w14:paraId="275458A4" w14:textId="6C7F915D" w:rsidR="00DF5288" w:rsidRPr="00B0742E" w:rsidRDefault="00DF5288" w:rsidP="00271EEF">
      <w:pPr>
        <w:pStyle w:val="Akapitzlist"/>
        <w:numPr>
          <w:ilvl w:val="0"/>
          <w:numId w:val="24"/>
        </w:numPr>
        <w:ind w:left="714" w:hanging="357"/>
        <w:jc w:val="both"/>
        <w:rPr>
          <w:rFonts w:ascii="Arial" w:hAnsi="Arial" w:cs="Arial"/>
          <w:sz w:val="20"/>
          <w:szCs w:val="20"/>
        </w:rPr>
      </w:pPr>
      <w:r w:rsidRPr="00B0742E">
        <w:rPr>
          <w:rFonts w:ascii="Arial" w:hAnsi="Arial" w:cs="Arial"/>
          <w:sz w:val="20"/>
          <w:szCs w:val="20"/>
        </w:rPr>
        <w:t>koszty cła i podatków, jeśli takie występują</w:t>
      </w:r>
      <w:r w:rsidR="00271EEF" w:rsidRPr="00B0742E">
        <w:rPr>
          <w:rFonts w:ascii="Arial" w:hAnsi="Arial" w:cs="Arial"/>
          <w:sz w:val="20"/>
          <w:szCs w:val="20"/>
        </w:rPr>
        <w:t>;</w:t>
      </w:r>
    </w:p>
    <w:p w14:paraId="69D94FC3" w14:textId="01067498" w:rsidR="00DF5288" w:rsidRPr="00B0742E" w:rsidRDefault="00DF5288" w:rsidP="00271EEF">
      <w:pPr>
        <w:pStyle w:val="Akapitzlist"/>
        <w:numPr>
          <w:ilvl w:val="0"/>
          <w:numId w:val="24"/>
        </w:numPr>
        <w:ind w:left="714" w:hanging="357"/>
        <w:jc w:val="both"/>
        <w:rPr>
          <w:rFonts w:ascii="Arial" w:hAnsi="Arial" w:cs="Arial"/>
          <w:sz w:val="20"/>
          <w:szCs w:val="20"/>
        </w:rPr>
      </w:pPr>
      <w:r w:rsidRPr="00B0742E">
        <w:rPr>
          <w:rFonts w:ascii="Arial" w:hAnsi="Arial" w:cs="Arial"/>
          <w:sz w:val="20"/>
          <w:szCs w:val="20"/>
        </w:rPr>
        <w:t>koszty uzgodnionego transportu, zabezpieczenia i ubezpieczenia Urządzeń, ponownego uruchomienia, zagospodarowania odpadów oraz rozwiązania zastępczego, jeżeli jest niezbędne na zasadach określonych w § 4 ust. 4 lub § 5 ust. 4.</w:t>
      </w:r>
    </w:p>
    <w:p w14:paraId="3AE22D47" w14:textId="1570C964" w:rsidR="00DF5288" w:rsidRPr="00B0742E" w:rsidRDefault="00DF5288" w:rsidP="00A21125">
      <w:pPr>
        <w:pStyle w:val="Akapitzlist"/>
        <w:numPr>
          <w:ilvl w:val="0"/>
          <w:numId w:val="11"/>
        </w:numPr>
        <w:jc w:val="both"/>
        <w:rPr>
          <w:rFonts w:ascii="Arial" w:hAnsi="Arial" w:cs="Arial"/>
          <w:sz w:val="20"/>
          <w:szCs w:val="20"/>
        </w:rPr>
      </w:pPr>
      <w:r w:rsidRPr="00B0742E">
        <w:rPr>
          <w:rFonts w:ascii="Arial" w:hAnsi="Arial" w:cs="Arial"/>
          <w:sz w:val="20"/>
          <w:szCs w:val="20"/>
        </w:rPr>
        <w:t>W przypadku trwałego wycofania Urządzenia z użytkowania Zamawiający może zrezygnować z niewykonanych przeglądów tego Urządzenia, zawiadamiając o tym Wykonawcę na piśmie. Wynagrodzenie zostanie pomniejszone o ceny tych przeglądów wskazane w Załączniku nr 2. Nie wpływa to na rozliczenie prac już wykonanych; zmniejszenie zakresu na tej podstawie nie wymaga aneksu.</w:t>
      </w:r>
    </w:p>
    <w:p w14:paraId="387FDCBB" w14:textId="745242F2" w:rsidR="00DF5288" w:rsidRPr="00B0742E" w:rsidRDefault="00DF5288" w:rsidP="00646930">
      <w:pPr>
        <w:pStyle w:val="Akapitzlist"/>
        <w:numPr>
          <w:ilvl w:val="0"/>
          <w:numId w:val="11"/>
        </w:numPr>
        <w:jc w:val="both"/>
        <w:rPr>
          <w:rFonts w:ascii="Arial" w:hAnsi="Arial" w:cs="Arial"/>
          <w:sz w:val="20"/>
          <w:szCs w:val="20"/>
        </w:rPr>
      </w:pPr>
      <w:r w:rsidRPr="00B0742E">
        <w:rPr>
          <w:rFonts w:ascii="Arial" w:hAnsi="Arial" w:cs="Arial"/>
          <w:sz w:val="20"/>
          <w:szCs w:val="20"/>
        </w:rPr>
        <w:t>Jeżeli Wykonawca jest podatnikiem VAT czynnym, wskazuje na fakturze rachunek ujawniony w wykazie, o którym mowa w art. 96b ust. 1 ustawy o podatku od towarów i usług. W razie braku rachunku w wykazie Zamawiający niezwłocznie zawiadamia Wykonawcę i może:</w:t>
      </w:r>
    </w:p>
    <w:p w14:paraId="1C43D152" w14:textId="42590166" w:rsidR="00DF5288" w:rsidRPr="00B0742E" w:rsidRDefault="00646930" w:rsidP="00646930">
      <w:pPr>
        <w:pStyle w:val="Akapitzlist"/>
        <w:numPr>
          <w:ilvl w:val="0"/>
          <w:numId w:val="25"/>
        </w:numPr>
        <w:jc w:val="both"/>
        <w:rPr>
          <w:rFonts w:ascii="Arial" w:hAnsi="Arial" w:cs="Arial"/>
          <w:sz w:val="20"/>
          <w:szCs w:val="20"/>
        </w:rPr>
      </w:pPr>
      <w:r w:rsidRPr="00B0742E">
        <w:rPr>
          <w:rFonts w:ascii="Arial" w:hAnsi="Arial" w:cs="Arial"/>
          <w:sz w:val="20"/>
          <w:szCs w:val="20"/>
        </w:rPr>
        <w:t>dokonać zapłaty na ten rachunek z zastosowaniem przewidzianego prawem środka wyłączającego negatywne skutki podatkowe, w szczególności zawiadomienia właściwego organu podatkowego;</w:t>
      </w:r>
    </w:p>
    <w:p w14:paraId="70C1F307" w14:textId="2E5FE25F" w:rsidR="00DF5288" w:rsidRPr="00B0742E" w:rsidRDefault="00646930" w:rsidP="00646930">
      <w:pPr>
        <w:pStyle w:val="Akapitzlist"/>
        <w:numPr>
          <w:ilvl w:val="0"/>
          <w:numId w:val="25"/>
        </w:numPr>
        <w:jc w:val="both"/>
        <w:rPr>
          <w:rFonts w:ascii="Arial" w:hAnsi="Arial" w:cs="Arial"/>
          <w:sz w:val="20"/>
          <w:szCs w:val="20"/>
        </w:rPr>
      </w:pPr>
      <w:r w:rsidRPr="00B0742E">
        <w:rPr>
          <w:rFonts w:ascii="Arial" w:hAnsi="Arial" w:cs="Arial"/>
          <w:sz w:val="20"/>
          <w:szCs w:val="20"/>
        </w:rPr>
        <w:t>wezwać Wykonawcę do wskazania innego rachunku ujawnionego w wykazie.</w:t>
      </w:r>
    </w:p>
    <w:p w14:paraId="3C3F5F23" w14:textId="77777777" w:rsidR="00646930" w:rsidRPr="00B0742E" w:rsidRDefault="00DF5288" w:rsidP="00646930">
      <w:pPr>
        <w:pStyle w:val="Akapitzlist"/>
        <w:numPr>
          <w:ilvl w:val="0"/>
          <w:numId w:val="11"/>
        </w:numPr>
        <w:jc w:val="both"/>
        <w:rPr>
          <w:rFonts w:ascii="Arial" w:hAnsi="Arial" w:cs="Arial"/>
          <w:sz w:val="20"/>
          <w:szCs w:val="20"/>
        </w:rPr>
      </w:pPr>
      <w:r w:rsidRPr="00B0742E">
        <w:rPr>
          <w:rFonts w:ascii="Arial" w:hAnsi="Arial" w:cs="Arial"/>
          <w:sz w:val="20"/>
          <w:szCs w:val="20"/>
        </w:rPr>
        <w:t>Wykonawca niezwłocznie wskazuje właściwy rachunek albo wyjaśnia przyczynę rozbieżności. Czynności określone w ust. 6 nie przedłużają terminu płatności i nie wyłączają ustawowych uprawnień Wykonawcy w razie opóźnienia w zapłacie.</w:t>
      </w:r>
    </w:p>
    <w:p w14:paraId="77CD45AF" w14:textId="05B9996B" w:rsidR="00646930" w:rsidRPr="00B0742E" w:rsidRDefault="00646930" w:rsidP="00646930">
      <w:pPr>
        <w:pStyle w:val="Akapitzlist"/>
        <w:numPr>
          <w:ilvl w:val="0"/>
          <w:numId w:val="11"/>
        </w:numPr>
        <w:jc w:val="both"/>
        <w:rPr>
          <w:rFonts w:ascii="Arial" w:hAnsi="Arial" w:cs="Arial"/>
          <w:sz w:val="20"/>
          <w:szCs w:val="20"/>
        </w:rPr>
      </w:pPr>
      <w:r w:rsidRPr="00B0742E">
        <w:rPr>
          <w:rFonts w:ascii="Arial" w:hAnsi="Arial" w:cs="Arial"/>
          <w:sz w:val="20"/>
          <w:szCs w:val="20"/>
        </w:rPr>
        <w:t>Wykonawca nie może, pod rygorem nieważności, bez uprzedniej pisemnej zgody Zamawiającego i organu założycielskiego Szpitala przenieść wierzytelności wynikających z niniejszej umowy na osoby trzecie.</w:t>
      </w:r>
    </w:p>
    <w:p w14:paraId="34626B14" w14:textId="3133541F" w:rsidR="00646930" w:rsidRPr="00B0742E" w:rsidRDefault="00646930" w:rsidP="00646930">
      <w:pPr>
        <w:pStyle w:val="Akapitzlist"/>
        <w:numPr>
          <w:ilvl w:val="0"/>
          <w:numId w:val="11"/>
        </w:numPr>
        <w:jc w:val="both"/>
        <w:rPr>
          <w:rFonts w:ascii="Arial" w:hAnsi="Arial" w:cs="Arial"/>
          <w:sz w:val="20"/>
          <w:szCs w:val="20"/>
        </w:rPr>
      </w:pPr>
      <w:r w:rsidRPr="00B0742E">
        <w:rPr>
          <w:rFonts w:ascii="Arial" w:hAnsi="Arial" w:cs="Arial"/>
          <w:sz w:val="20"/>
          <w:szCs w:val="20"/>
        </w:rPr>
        <w:t>Wykonawca poza zakazem zbywania wierzytelności, wynikających z niniejszej umowy nie może bez uprzedniej pisemnej zgody Zamawiającego uzyskiwać dodatkowego ubezpieczenia, gwarancji lub poręczenia spłaty tych wierzytelności od podmiotów trzecich. Zamawiający potwierdza, że zawieranie takich umów naraża go na dodatkowe, wysokie koszty związane z ponad standardowymi czynnościami administracyjnymi i księgowymi, niezbędnymi do obsługi takich umów.</w:t>
      </w:r>
    </w:p>
    <w:p w14:paraId="3D69C601" w14:textId="77777777" w:rsidR="000E5C7D" w:rsidRPr="00B0742E" w:rsidRDefault="000E5C7D" w:rsidP="00A21125">
      <w:pPr>
        <w:spacing w:after="0" w:line="240" w:lineRule="auto"/>
        <w:jc w:val="center"/>
        <w:rPr>
          <w:szCs w:val="20"/>
        </w:rPr>
      </w:pPr>
    </w:p>
    <w:p w14:paraId="50EB7686" w14:textId="5FD8BF23" w:rsidR="00DF5288" w:rsidRPr="00B0742E" w:rsidRDefault="00DF5288" w:rsidP="000E5C7D">
      <w:pPr>
        <w:keepNext/>
        <w:spacing w:after="0" w:line="240" w:lineRule="auto"/>
        <w:jc w:val="center"/>
        <w:rPr>
          <w:b/>
          <w:bCs/>
          <w:szCs w:val="20"/>
        </w:rPr>
      </w:pPr>
      <w:r w:rsidRPr="00B0742E">
        <w:rPr>
          <w:b/>
          <w:bCs/>
          <w:szCs w:val="20"/>
        </w:rPr>
        <w:t>§</w:t>
      </w:r>
      <w:r w:rsidR="000E5C7D" w:rsidRPr="00B0742E">
        <w:rPr>
          <w:b/>
          <w:bCs/>
          <w:szCs w:val="20"/>
        </w:rPr>
        <w:t xml:space="preserve"> </w:t>
      </w:r>
      <w:r w:rsidR="0050199B" w:rsidRPr="00B0742E">
        <w:rPr>
          <w:b/>
          <w:bCs/>
          <w:szCs w:val="20"/>
        </w:rPr>
        <w:t>8</w:t>
      </w:r>
      <w:r w:rsidR="0087642D" w:rsidRPr="00B0742E">
        <w:rPr>
          <w:b/>
          <w:bCs/>
          <w:szCs w:val="20"/>
        </w:rPr>
        <w:t>. Termin</w:t>
      </w:r>
    </w:p>
    <w:p w14:paraId="742EC446" w14:textId="60C8EB36" w:rsidR="00DF5288" w:rsidRPr="00B0742E" w:rsidRDefault="00DF5288" w:rsidP="00A21125">
      <w:pPr>
        <w:widowControl w:val="0"/>
        <w:shd w:val="clear" w:color="auto" w:fill="FFFFFF"/>
        <w:tabs>
          <w:tab w:val="left" w:pos="426"/>
        </w:tabs>
        <w:autoSpaceDE w:val="0"/>
        <w:autoSpaceDN w:val="0"/>
        <w:adjustRightInd w:val="0"/>
        <w:spacing w:after="0" w:line="240" w:lineRule="auto"/>
        <w:jc w:val="both"/>
        <w:rPr>
          <w:szCs w:val="20"/>
        </w:rPr>
      </w:pPr>
      <w:r w:rsidRPr="00B0742E">
        <w:rPr>
          <w:szCs w:val="20"/>
        </w:rPr>
        <w:t>Strony zawierają Umowę na okres 36 miesięcy od dnia jej zawarcia, z zastrzeżeniem terminów trzech cykli przeglądów wskazanych w § 5 ust. 1. Upływ okresu obowiązywania Umowy nie narusza obowiązków i uprawnień wynikających z gwarancji, rękojmi, odpowiedzialności za wykonane usługi ani rozliczeń Stron.</w:t>
      </w:r>
    </w:p>
    <w:p w14:paraId="412CAA37" w14:textId="77777777" w:rsidR="00DF5288" w:rsidRPr="00B0742E" w:rsidRDefault="00DF5288" w:rsidP="00A21125">
      <w:pPr>
        <w:widowControl w:val="0"/>
        <w:shd w:val="clear" w:color="auto" w:fill="FFFFFF"/>
        <w:tabs>
          <w:tab w:val="left" w:pos="426"/>
        </w:tabs>
        <w:autoSpaceDE w:val="0"/>
        <w:autoSpaceDN w:val="0"/>
        <w:adjustRightInd w:val="0"/>
        <w:spacing w:after="0" w:line="240" w:lineRule="auto"/>
        <w:jc w:val="both"/>
        <w:rPr>
          <w:spacing w:val="-22"/>
          <w:szCs w:val="20"/>
        </w:rPr>
      </w:pPr>
    </w:p>
    <w:p w14:paraId="698AD253" w14:textId="678CC739" w:rsidR="00DF5288" w:rsidRPr="00B0742E" w:rsidRDefault="00DF5288" w:rsidP="00A21125">
      <w:pPr>
        <w:keepNext/>
        <w:spacing w:after="0" w:line="240" w:lineRule="auto"/>
        <w:jc w:val="center"/>
        <w:rPr>
          <w:b/>
          <w:szCs w:val="20"/>
        </w:rPr>
      </w:pPr>
      <w:r w:rsidRPr="00B0742E">
        <w:rPr>
          <w:b/>
          <w:szCs w:val="20"/>
        </w:rPr>
        <w:lastRenderedPageBreak/>
        <w:t xml:space="preserve">§ </w:t>
      </w:r>
      <w:r w:rsidR="0050199B" w:rsidRPr="00B0742E">
        <w:rPr>
          <w:b/>
          <w:szCs w:val="20"/>
        </w:rPr>
        <w:t>9</w:t>
      </w:r>
      <w:r w:rsidR="0087642D" w:rsidRPr="00B0742E">
        <w:rPr>
          <w:b/>
          <w:szCs w:val="20"/>
        </w:rPr>
        <w:t>. Kara umowna</w:t>
      </w:r>
    </w:p>
    <w:p w14:paraId="4043A088" w14:textId="06565ACB" w:rsidR="00646930" w:rsidRPr="00B0742E" w:rsidRDefault="00646930" w:rsidP="00646930">
      <w:pPr>
        <w:numPr>
          <w:ilvl w:val="0"/>
          <w:numId w:val="15"/>
        </w:numPr>
        <w:tabs>
          <w:tab w:val="left" w:pos="426"/>
        </w:tabs>
        <w:spacing w:after="0" w:line="240" w:lineRule="auto"/>
        <w:ind w:left="426" w:hanging="426"/>
        <w:jc w:val="both"/>
        <w:rPr>
          <w:kern w:val="24"/>
          <w:szCs w:val="20"/>
        </w:rPr>
      </w:pPr>
      <w:r w:rsidRPr="00B0742E">
        <w:t>Zamawiający ma prawo naliczyć kary umowne w przypadku:</w:t>
      </w:r>
    </w:p>
    <w:p w14:paraId="72907149" w14:textId="77777777" w:rsidR="00617C45" w:rsidRPr="00B0742E" w:rsidRDefault="00646930" w:rsidP="00617C45">
      <w:pPr>
        <w:numPr>
          <w:ilvl w:val="0"/>
          <w:numId w:val="16"/>
        </w:numPr>
        <w:spacing w:after="0" w:line="240" w:lineRule="auto"/>
        <w:ind w:left="851" w:hanging="425"/>
        <w:jc w:val="both"/>
        <w:rPr>
          <w:kern w:val="24"/>
          <w:szCs w:val="20"/>
        </w:rPr>
      </w:pPr>
      <w:r w:rsidRPr="00B0742E">
        <w:rPr>
          <w:kern w:val="24"/>
          <w:szCs w:val="20"/>
        </w:rPr>
        <w:t>zwłoki w wykonaniu przeglądów, o których mowa w § 2 ust. 2 pkt 1 i 3, w stosunku do terminów określonych w harmonogramie – w wysokości 100 zł za każdy dzień zwłoki;</w:t>
      </w:r>
    </w:p>
    <w:p w14:paraId="5185BE14" w14:textId="77FAFB87" w:rsidR="00617C45" w:rsidRPr="00B0742E" w:rsidRDefault="00617C45" w:rsidP="00617C45">
      <w:pPr>
        <w:numPr>
          <w:ilvl w:val="0"/>
          <w:numId w:val="16"/>
        </w:numPr>
        <w:spacing w:after="0" w:line="240" w:lineRule="auto"/>
        <w:ind w:left="851" w:hanging="425"/>
        <w:jc w:val="both"/>
        <w:rPr>
          <w:kern w:val="24"/>
          <w:szCs w:val="20"/>
        </w:rPr>
      </w:pPr>
      <w:r w:rsidRPr="00B0742E">
        <w:rPr>
          <w:kern w:val="24"/>
          <w:szCs w:val="20"/>
        </w:rPr>
        <w:t>zwłoki w wykonaniu obowiązków określonych w § 2 ust. 13, § 4 ust. 3 lub 4 albo § 5 ust. 4 – w wysokości 100 zł za każdy rozpoczęty dzień zwłoki; tej samej zwłoki dotyczącej tego samego obowiązku nie obejmuje się wielokrotnym naliczeniem kary;</w:t>
      </w:r>
    </w:p>
    <w:p w14:paraId="05EDA061" w14:textId="77777777" w:rsidR="008F1DAC" w:rsidRPr="008F1DAC" w:rsidRDefault="00892392" w:rsidP="00892392">
      <w:pPr>
        <w:numPr>
          <w:ilvl w:val="0"/>
          <w:numId w:val="16"/>
        </w:numPr>
        <w:spacing w:after="0" w:line="240" w:lineRule="auto"/>
        <w:ind w:left="851" w:hanging="425"/>
        <w:jc w:val="both"/>
        <w:rPr>
          <w:kern w:val="24"/>
          <w:szCs w:val="20"/>
        </w:rPr>
      </w:pPr>
      <w:r w:rsidRPr="00B0742E">
        <w:t xml:space="preserve">naruszenia zakazu określonego w § </w:t>
      </w:r>
      <w:r w:rsidR="0050199B" w:rsidRPr="00B0742E">
        <w:t>7</w:t>
      </w:r>
      <w:r w:rsidRPr="00B0742E">
        <w:t xml:space="preserve"> ust. 8 lub 9 – w wysokości </w:t>
      </w:r>
      <w:r w:rsidRPr="00B0742E">
        <w:rPr>
          <w:b/>
        </w:rPr>
        <w:t xml:space="preserve">5% </w:t>
      </w:r>
      <w:r w:rsidRPr="00B0742E">
        <w:t xml:space="preserve">wartości wierzytelności, objętych taką umową, lecz nie </w:t>
      </w:r>
    </w:p>
    <w:p w14:paraId="35D88690" w14:textId="71FCAFB5" w:rsidR="00892392" w:rsidRPr="00B0742E" w:rsidRDefault="00892392" w:rsidP="00892392">
      <w:pPr>
        <w:numPr>
          <w:ilvl w:val="0"/>
          <w:numId w:val="16"/>
        </w:numPr>
        <w:spacing w:after="0" w:line="240" w:lineRule="auto"/>
        <w:ind w:left="851" w:hanging="425"/>
        <w:jc w:val="both"/>
        <w:rPr>
          <w:kern w:val="24"/>
          <w:szCs w:val="20"/>
        </w:rPr>
      </w:pPr>
      <w:r w:rsidRPr="00B0742E">
        <w:t>mniej niż 5</w:t>
      </w:r>
      <w:r w:rsidR="007A0619" w:rsidRPr="00B0742E">
        <w:t> </w:t>
      </w:r>
      <w:r w:rsidRPr="00B0742E">
        <w:t>000,00 zł, niezależnie od skuteczności zawartej umowy;</w:t>
      </w:r>
    </w:p>
    <w:p w14:paraId="01F89E93" w14:textId="2D2A8C9B" w:rsidR="00892392" w:rsidRPr="00B0742E" w:rsidRDefault="00892392" w:rsidP="00892392">
      <w:pPr>
        <w:numPr>
          <w:ilvl w:val="0"/>
          <w:numId w:val="16"/>
        </w:numPr>
        <w:spacing w:after="0" w:line="240" w:lineRule="auto"/>
        <w:ind w:left="851" w:hanging="425"/>
        <w:jc w:val="both"/>
        <w:rPr>
          <w:kern w:val="24"/>
          <w:szCs w:val="20"/>
        </w:rPr>
      </w:pPr>
      <w:r w:rsidRPr="00B0742E">
        <w:rPr>
          <w:kern w:val="24"/>
          <w:szCs w:val="20"/>
        </w:rPr>
        <w:t>wypowiedzenia Umowy przez Zamawiającego z przyczyn leżących po stronie Wykonawcy, określonych w § 10 – w wysokości 10% maksymalnego wynagrodzenia brutto wskazanego w § 7 ust. 1.</w:t>
      </w:r>
    </w:p>
    <w:p w14:paraId="722FAC0D" w14:textId="6566643C" w:rsidR="00892392" w:rsidRPr="00B0742E" w:rsidRDefault="00892392" w:rsidP="00892392">
      <w:pPr>
        <w:numPr>
          <w:ilvl w:val="0"/>
          <w:numId w:val="15"/>
        </w:numPr>
        <w:tabs>
          <w:tab w:val="left" w:pos="426"/>
        </w:tabs>
        <w:spacing w:after="0" w:line="240" w:lineRule="auto"/>
        <w:ind w:left="426" w:hanging="426"/>
        <w:jc w:val="both"/>
        <w:rPr>
          <w:szCs w:val="20"/>
        </w:rPr>
      </w:pPr>
      <w:r w:rsidRPr="00B0742E">
        <w:rPr>
          <w:szCs w:val="20"/>
        </w:rPr>
        <w:t>Zamawiający doręczy Wykonawcy informację o podstawie i sposobie obliczenia kary oraz wezwanie do jej zapłaty w terminie 7 dni od doręczenia. Po bezskutecznym upływie tego terminu może potrącić wymagalną karę z należnym Wykonawcy wynagrodzeniem, składając oświadczenie o potrąceniu, zgodnie z przepisami Kodeksu cywilnego.</w:t>
      </w:r>
    </w:p>
    <w:p w14:paraId="36F994F9" w14:textId="77777777" w:rsidR="00892392" w:rsidRPr="00B0742E" w:rsidRDefault="00892392" w:rsidP="00892392">
      <w:pPr>
        <w:numPr>
          <w:ilvl w:val="0"/>
          <w:numId w:val="15"/>
        </w:numPr>
        <w:tabs>
          <w:tab w:val="left" w:pos="426"/>
        </w:tabs>
        <w:spacing w:after="0" w:line="240" w:lineRule="auto"/>
        <w:ind w:left="426" w:hanging="426"/>
        <w:jc w:val="both"/>
        <w:rPr>
          <w:szCs w:val="20"/>
        </w:rPr>
      </w:pPr>
      <w:r w:rsidRPr="00B0742E">
        <w:t>Zamawiający zastrzega możliwość dochodzenia odszkodowania uzupełniającego przenoszącego wysokość zastrzeżonych kar umownych na zasadach ogólnych, do wysokości rzeczywiście poniesionej szkody.</w:t>
      </w:r>
    </w:p>
    <w:p w14:paraId="57550F11" w14:textId="23828F28" w:rsidR="00892392" w:rsidRPr="00B0742E" w:rsidRDefault="00892392" w:rsidP="00892392">
      <w:pPr>
        <w:numPr>
          <w:ilvl w:val="0"/>
          <w:numId w:val="15"/>
        </w:numPr>
        <w:tabs>
          <w:tab w:val="left" w:pos="426"/>
        </w:tabs>
        <w:spacing w:after="0" w:line="240" w:lineRule="auto"/>
        <w:ind w:left="426" w:hanging="426"/>
        <w:jc w:val="both"/>
        <w:rPr>
          <w:szCs w:val="20"/>
        </w:rPr>
      </w:pPr>
      <w:r w:rsidRPr="00B0742E">
        <w:t>Maksymalna łączna wysokość kar umownych wynosi 30%</w:t>
      </w:r>
      <w:r w:rsidR="00401AD9" w:rsidRPr="00B0742E">
        <w:t xml:space="preserve"> </w:t>
      </w:r>
      <w:r w:rsidRPr="00B0742E">
        <w:t xml:space="preserve">maksymalnej wartości przedmiotu Umowy brutto, wskazanej w § </w:t>
      </w:r>
      <w:r w:rsidR="0050199B" w:rsidRPr="00B0742E">
        <w:t>7</w:t>
      </w:r>
      <w:r w:rsidRPr="00B0742E">
        <w:t xml:space="preserve"> ust. 1.</w:t>
      </w:r>
    </w:p>
    <w:p w14:paraId="2DC71D49" w14:textId="77777777" w:rsidR="00892392" w:rsidRPr="00B0742E" w:rsidRDefault="00892392" w:rsidP="00892392">
      <w:pPr>
        <w:tabs>
          <w:tab w:val="left" w:pos="426"/>
        </w:tabs>
        <w:spacing w:after="0" w:line="240" w:lineRule="auto"/>
        <w:jc w:val="both"/>
        <w:rPr>
          <w:szCs w:val="20"/>
        </w:rPr>
      </w:pPr>
    </w:p>
    <w:p w14:paraId="1D2B7DEB" w14:textId="19AF0A95" w:rsidR="00DF5288" w:rsidRPr="00B0742E" w:rsidRDefault="00DF5288" w:rsidP="00A21125">
      <w:pPr>
        <w:keepNext/>
        <w:tabs>
          <w:tab w:val="left" w:pos="284"/>
        </w:tabs>
        <w:spacing w:after="0" w:line="240" w:lineRule="auto"/>
        <w:ind w:right="14"/>
        <w:jc w:val="center"/>
        <w:rPr>
          <w:b/>
          <w:szCs w:val="20"/>
        </w:rPr>
      </w:pPr>
      <w:r w:rsidRPr="00B0742E">
        <w:rPr>
          <w:b/>
          <w:szCs w:val="20"/>
        </w:rPr>
        <w:t>§ 10. Rozwiązanie Umowy</w:t>
      </w:r>
    </w:p>
    <w:p w14:paraId="786436DD" w14:textId="05CE4236" w:rsidR="00401AD9" w:rsidRPr="00B0742E" w:rsidRDefault="00401AD9" w:rsidP="00401AD9">
      <w:pPr>
        <w:widowControl w:val="0"/>
        <w:numPr>
          <w:ilvl w:val="0"/>
          <w:numId w:val="29"/>
        </w:numPr>
        <w:suppressAutoHyphens/>
        <w:autoSpaceDN w:val="0"/>
        <w:spacing w:after="0" w:line="240" w:lineRule="auto"/>
        <w:ind w:left="357" w:hanging="357"/>
        <w:jc w:val="both"/>
        <w:rPr>
          <w:szCs w:val="20"/>
        </w:rPr>
      </w:pPr>
      <w:r w:rsidRPr="00B0742E">
        <w:rPr>
          <w:szCs w:val="20"/>
        </w:rPr>
        <w:t>Zamawiający może wypowiedzieć Umowę ze skutkiem natychmiastowym w części niewykonanej i naliczyć karę przewidzianą w § 9 ust. 1 pkt 4, jeżeli:</w:t>
      </w:r>
    </w:p>
    <w:p w14:paraId="3799A808" w14:textId="696E5E10" w:rsidR="00401AD9" w:rsidRPr="00B0742E" w:rsidRDefault="00401AD9" w:rsidP="00401AD9">
      <w:pPr>
        <w:widowControl w:val="0"/>
        <w:numPr>
          <w:ilvl w:val="0"/>
          <w:numId w:val="30"/>
        </w:numPr>
        <w:suppressAutoHyphens/>
        <w:autoSpaceDN w:val="0"/>
        <w:spacing w:after="0" w:line="240" w:lineRule="auto"/>
        <w:ind w:left="714" w:hanging="357"/>
        <w:jc w:val="both"/>
        <w:rPr>
          <w:szCs w:val="20"/>
        </w:rPr>
      </w:pPr>
      <w:r w:rsidRPr="00B0742E">
        <w:rPr>
          <w:szCs w:val="20"/>
        </w:rPr>
        <w:t>zwłoka Wykonawcy w wykonaniu przeglądu przekracza 7 dni;</w:t>
      </w:r>
    </w:p>
    <w:p w14:paraId="1CD01C8A" w14:textId="1BE8DD5F" w:rsidR="00401AD9" w:rsidRPr="00B0742E" w:rsidRDefault="00401AD9" w:rsidP="00401AD9">
      <w:pPr>
        <w:widowControl w:val="0"/>
        <w:numPr>
          <w:ilvl w:val="0"/>
          <w:numId w:val="30"/>
        </w:numPr>
        <w:suppressAutoHyphens/>
        <w:autoSpaceDN w:val="0"/>
        <w:spacing w:after="0" w:line="240" w:lineRule="auto"/>
        <w:ind w:left="714" w:hanging="357"/>
        <w:jc w:val="both"/>
        <w:rPr>
          <w:szCs w:val="20"/>
        </w:rPr>
      </w:pPr>
      <w:r w:rsidRPr="00B0742E">
        <w:rPr>
          <w:szCs w:val="20"/>
        </w:rPr>
        <w:t>Wykonawca wykonuje usługi wadliwie lub sprzecznie z Umową i nie zmieni sposobu ich wykonywania mimo wezwania Zamawiającego oraz bezskutecznego upływu wyznaczonego, odpowiedniego terminu.</w:t>
      </w:r>
    </w:p>
    <w:p w14:paraId="5AE0707E" w14:textId="77777777" w:rsidR="00401AD9" w:rsidRPr="00B0742E" w:rsidRDefault="00401AD9" w:rsidP="00401AD9">
      <w:pPr>
        <w:widowControl w:val="0"/>
        <w:numPr>
          <w:ilvl w:val="0"/>
          <w:numId w:val="29"/>
        </w:numPr>
        <w:suppressAutoHyphens/>
        <w:autoSpaceDN w:val="0"/>
        <w:spacing w:after="0" w:line="240" w:lineRule="auto"/>
        <w:ind w:left="357" w:hanging="357"/>
        <w:jc w:val="both"/>
        <w:rPr>
          <w:szCs w:val="20"/>
        </w:rPr>
      </w:pPr>
      <w:r w:rsidRPr="00B0742E">
        <w:rPr>
          <w:szCs w:val="20"/>
        </w:rPr>
        <w:t>Wypowiedzenie wymaga formy pisemnej i wskazania przyczyny. Zamawiający może złożyć je w terminie 30 dni od uzyskania wiadomości o zaistnieniu przesłanki określonej w ust. 1. Strony rozliczą prawidłowo wykonane usługi. Rozwiązanie Umowy nie narusza roszczeń z tytułu jej nienależytego wykonania ani uprawnień z gwarancji i rękojmi dotyczących wykonanych prac. Postanowienia te nie ograniczają ustawowych uprawnień Stron do zakończenia stosunku umownego.</w:t>
      </w:r>
    </w:p>
    <w:p w14:paraId="6FF0DC5F" w14:textId="77777777" w:rsidR="00482114" w:rsidRPr="00B0742E" w:rsidRDefault="00482114" w:rsidP="00A21125">
      <w:pPr>
        <w:widowControl w:val="0"/>
        <w:tabs>
          <w:tab w:val="left" w:pos="426"/>
        </w:tabs>
        <w:autoSpaceDE w:val="0"/>
        <w:autoSpaceDN w:val="0"/>
        <w:spacing w:after="0" w:line="240" w:lineRule="auto"/>
        <w:ind w:right="14"/>
        <w:jc w:val="both"/>
        <w:rPr>
          <w:szCs w:val="20"/>
        </w:rPr>
      </w:pPr>
    </w:p>
    <w:p w14:paraId="06431AEE" w14:textId="06AF7A5A" w:rsidR="00DF5288" w:rsidRPr="00B0742E" w:rsidRDefault="00DF5288" w:rsidP="004449A5">
      <w:pPr>
        <w:pStyle w:val="Nagwek2"/>
        <w:rPr>
          <w:color w:val="auto"/>
          <w:lang w:val="pl-PL"/>
        </w:rPr>
      </w:pPr>
      <w:r w:rsidRPr="00B0742E">
        <w:rPr>
          <w:color w:val="auto"/>
          <w:lang w:val="pl-PL"/>
        </w:rPr>
        <w:t>§ 1</w:t>
      </w:r>
      <w:r w:rsidR="0050199B" w:rsidRPr="00B0742E">
        <w:rPr>
          <w:color w:val="auto"/>
          <w:lang w:val="pl-PL"/>
        </w:rPr>
        <w:t>1</w:t>
      </w:r>
      <w:r w:rsidR="004449A5" w:rsidRPr="00B0742E">
        <w:rPr>
          <w:color w:val="auto"/>
          <w:lang w:val="pl-PL"/>
        </w:rPr>
        <w:t>. Przedstawiciele Stron</w:t>
      </w:r>
    </w:p>
    <w:p w14:paraId="576CDE06" w14:textId="77777777" w:rsidR="00DF5288" w:rsidRPr="00B0742E" w:rsidRDefault="00DF5288" w:rsidP="00E153CD">
      <w:pPr>
        <w:pStyle w:val="Akapitzlist"/>
        <w:widowControl w:val="0"/>
        <w:numPr>
          <w:ilvl w:val="0"/>
          <w:numId w:val="19"/>
        </w:numPr>
        <w:tabs>
          <w:tab w:val="left" w:pos="426"/>
        </w:tabs>
        <w:autoSpaceDE w:val="0"/>
        <w:autoSpaceDN w:val="0"/>
        <w:ind w:left="357" w:hanging="357"/>
        <w:jc w:val="both"/>
        <w:rPr>
          <w:rFonts w:ascii="Arial" w:hAnsi="Arial" w:cs="Arial"/>
          <w:sz w:val="20"/>
          <w:szCs w:val="20"/>
        </w:rPr>
      </w:pPr>
      <w:r w:rsidRPr="00B0742E">
        <w:rPr>
          <w:rFonts w:ascii="Arial" w:hAnsi="Arial" w:cs="Arial"/>
          <w:sz w:val="20"/>
          <w:szCs w:val="20"/>
        </w:rPr>
        <w:t>Osoby odpowiedzialne za realizację Umowy:</w:t>
      </w:r>
    </w:p>
    <w:p w14:paraId="33A75A1A" w14:textId="77777777" w:rsidR="0093730B" w:rsidRPr="00B0742E" w:rsidRDefault="0093730B" w:rsidP="0093730B">
      <w:pPr>
        <w:pStyle w:val="Akapitzlist"/>
        <w:widowControl w:val="0"/>
        <w:numPr>
          <w:ilvl w:val="1"/>
          <w:numId w:val="31"/>
        </w:numPr>
        <w:tabs>
          <w:tab w:val="left" w:pos="851"/>
          <w:tab w:val="left" w:pos="2337"/>
        </w:tabs>
        <w:autoSpaceDE w:val="0"/>
        <w:autoSpaceDN w:val="0"/>
        <w:ind w:right="14"/>
        <w:jc w:val="both"/>
        <w:rPr>
          <w:rFonts w:ascii="Arial" w:hAnsi="Arial" w:cs="Arial"/>
          <w:sz w:val="20"/>
          <w:szCs w:val="20"/>
        </w:rPr>
      </w:pPr>
      <w:r w:rsidRPr="00B0742E">
        <w:rPr>
          <w:rFonts w:ascii="Arial" w:hAnsi="Arial" w:cs="Arial"/>
          <w:sz w:val="20"/>
          <w:szCs w:val="20"/>
        </w:rPr>
        <w:t>ze strony Zamawiającego: [DO UZUPEŁNIENIA: imię i nazwisko, telefon i e-mail osoby odpowiedzialnej za realizację Umowy];</w:t>
      </w:r>
    </w:p>
    <w:p w14:paraId="363867C5" w14:textId="77777777" w:rsidR="0093730B" w:rsidRPr="00B0742E" w:rsidRDefault="0093730B" w:rsidP="0093730B">
      <w:pPr>
        <w:pStyle w:val="Akapitzlist"/>
        <w:widowControl w:val="0"/>
        <w:numPr>
          <w:ilvl w:val="1"/>
          <w:numId w:val="31"/>
        </w:numPr>
        <w:tabs>
          <w:tab w:val="left" w:pos="851"/>
          <w:tab w:val="left" w:pos="2337"/>
        </w:tabs>
        <w:autoSpaceDE w:val="0"/>
        <w:autoSpaceDN w:val="0"/>
        <w:ind w:right="14"/>
        <w:jc w:val="both"/>
        <w:rPr>
          <w:rFonts w:ascii="Arial" w:hAnsi="Arial" w:cs="Arial"/>
          <w:sz w:val="20"/>
          <w:szCs w:val="20"/>
        </w:rPr>
      </w:pPr>
      <w:r w:rsidRPr="00B0742E">
        <w:rPr>
          <w:rFonts w:ascii="Arial" w:hAnsi="Arial" w:cs="Arial"/>
          <w:sz w:val="20"/>
          <w:szCs w:val="20"/>
        </w:rPr>
        <w:t>ze strony Wykonawcy: [DO UZUPEŁNIENIA: imię i nazwisko, telefon i e-mail]; całodobowe zgłoszenia dotyczące § 2 ust. 13: [DO UZUPEŁNIENIA: numer telefonu i adres e-mail].</w:t>
      </w:r>
    </w:p>
    <w:p w14:paraId="2CF1BF9E" w14:textId="24EF7444" w:rsidR="0093730B" w:rsidRPr="00B0742E" w:rsidRDefault="0093730B" w:rsidP="0093730B">
      <w:pPr>
        <w:pStyle w:val="Akapitzlist"/>
        <w:widowControl w:val="0"/>
        <w:numPr>
          <w:ilvl w:val="0"/>
          <w:numId w:val="19"/>
        </w:numPr>
        <w:tabs>
          <w:tab w:val="left" w:pos="426"/>
        </w:tabs>
        <w:autoSpaceDE w:val="0"/>
        <w:autoSpaceDN w:val="0"/>
        <w:ind w:left="357" w:hanging="357"/>
        <w:jc w:val="both"/>
        <w:rPr>
          <w:rFonts w:ascii="Arial" w:hAnsi="Arial" w:cs="Arial"/>
          <w:sz w:val="20"/>
          <w:szCs w:val="20"/>
        </w:rPr>
      </w:pPr>
      <w:r w:rsidRPr="00B0742E">
        <w:rPr>
          <w:rFonts w:ascii="Arial" w:hAnsi="Arial" w:cs="Arial"/>
          <w:sz w:val="20"/>
          <w:szCs w:val="20"/>
        </w:rPr>
        <w:t>Zmiana osób wskazanych w ust. 1 nie stanowi zmiany Umowy. Jednocześnie Strony zobowiązane są niezwłocznie, za  pośrednictwem  poczty elektronicznej do powiadomienia o każdorazowej takiej zmianie na adres e-mail:</w:t>
      </w:r>
    </w:p>
    <w:p w14:paraId="5150DC13" w14:textId="77777777" w:rsidR="0093730B" w:rsidRPr="00B0742E" w:rsidRDefault="0093730B" w:rsidP="0093730B">
      <w:pPr>
        <w:pStyle w:val="Akapitzlist"/>
        <w:widowControl w:val="0"/>
        <w:numPr>
          <w:ilvl w:val="0"/>
          <w:numId w:val="32"/>
        </w:numPr>
        <w:tabs>
          <w:tab w:val="left" w:pos="426"/>
        </w:tabs>
        <w:autoSpaceDE w:val="0"/>
        <w:autoSpaceDN w:val="0"/>
        <w:ind w:right="14"/>
        <w:jc w:val="both"/>
        <w:rPr>
          <w:rFonts w:ascii="Arial" w:hAnsi="Arial" w:cs="Arial"/>
          <w:sz w:val="20"/>
          <w:szCs w:val="20"/>
        </w:rPr>
      </w:pPr>
      <w:r w:rsidRPr="00B0742E">
        <w:rPr>
          <w:rFonts w:ascii="Arial" w:hAnsi="Arial" w:cs="Arial"/>
          <w:sz w:val="20"/>
          <w:szCs w:val="20"/>
        </w:rPr>
        <w:t xml:space="preserve">Zamawiającego: </w:t>
      </w:r>
      <w:hyperlink r:id="rId5" w:history="1">
        <w:r w:rsidRPr="00B0742E">
          <w:rPr>
            <w:rStyle w:val="Hipercze"/>
            <w:rFonts w:ascii="Arial" w:hAnsi="Arial" w:cs="Arial"/>
            <w:color w:val="auto"/>
            <w:sz w:val="20"/>
            <w:szCs w:val="20"/>
          </w:rPr>
          <w:t>administracja@szpitalnawrzesinie.pl</w:t>
        </w:r>
      </w:hyperlink>
      <w:r w:rsidRPr="00B0742E">
        <w:rPr>
          <w:rFonts w:ascii="Arial" w:hAnsi="Arial" w:cs="Arial"/>
          <w:sz w:val="20"/>
          <w:szCs w:val="20"/>
        </w:rPr>
        <w:t xml:space="preserve"> </w:t>
      </w:r>
    </w:p>
    <w:p w14:paraId="2617B047" w14:textId="77777777" w:rsidR="0093730B" w:rsidRPr="00B0742E" w:rsidRDefault="0093730B" w:rsidP="0093730B">
      <w:pPr>
        <w:pStyle w:val="Akapitzlist"/>
        <w:widowControl w:val="0"/>
        <w:numPr>
          <w:ilvl w:val="0"/>
          <w:numId w:val="32"/>
        </w:numPr>
        <w:tabs>
          <w:tab w:val="left" w:pos="426"/>
        </w:tabs>
        <w:autoSpaceDE w:val="0"/>
        <w:autoSpaceDN w:val="0"/>
        <w:ind w:right="14"/>
        <w:jc w:val="both"/>
        <w:rPr>
          <w:rFonts w:ascii="Arial" w:hAnsi="Arial" w:cs="Arial"/>
          <w:sz w:val="20"/>
          <w:szCs w:val="20"/>
        </w:rPr>
      </w:pPr>
      <w:r w:rsidRPr="00B0742E">
        <w:rPr>
          <w:rFonts w:ascii="Arial" w:hAnsi="Arial" w:cs="Arial"/>
          <w:sz w:val="20"/>
          <w:szCs w:val="20"/>
        </w:rPr>
        <w:t>Wykonawcy: [DO UZUPEŁNIENIA: adres e-mail].</w:t>
      </w:r>
    </w:p>
    <w:p w14:paraId="495373B9" w14:textId="77777777" w:rsidR="00B738BE" w:rsidRPr="00B0742E" w:rsidRDefault="00B738BE" w:rsidP="00A21125">
      <w:pPr>
        <w:spacing w:after="0" w:line="240" w:lineRule="auto"/>
        <w:jc w:val="center"/>
        <w:rPr>
          <w:szCs w:val="20"/>
        </w:rPr>
      </w:pPr>
    </w:p>
    <w:p w14:paraId="4F2B6403" w14:textId="77777777" w:rsidR="00A1555B" w:rsidRPr="00B0742E" w:rsidRDefault="00A1555B" w:rsidP="002878CE">
      <w:pPr>
        <w:spacing w:after="0" w:line="240" w:lineRule="auto"/>
        <w:rPr>
          <w:b/>
          <w:bCs/>
          <w:szCs w:val="20"/>
        </w:rPr>
      </w:pPr>
    </w:p>
    <w:p w14:paraId="51DAC194" w14:textId="14B71849" w:rsidR="00DF5288" w:rsidRPr="00B0742E" w:rsidRDefault="00DF5288" w:rsidP="00A21125">
      <w:pPr>
        <w:keepNext/>
        <w:spacing w:after="0" w:line="240" w:lineRule="auto"/>
        <w:jc w:val="center"/>
        <w:rPr>
          <w:b/>
          <w:bCs/>
          <w:szCs w:val="20"/>
        </w:rPr>
      </w:pPr>
      <w:r w:rsidRPr="00B0742E">
        <w:rPr>
          <w:b/>
          <w:bCs/>
          <w:szCs w:val="20"/>
        </w:rPr>
        <w:t>§</w:t>
      </w:r>
      <w:r w:rsidR="00AE540E" w:rsidRPr="00B0742E">
        <w:rPr>
          <w:b/>
          <w:bCs/>
          <w:szCs w:val="20"/>
        </w:rPr>
        <w:t xml:space="preserve"> </w:t>
      </w:r>
      <w:r w:rsidRPr="00B0742E">
        <w:rPr>
          <w:b/>
          <w:bCs/>
          <w:szCs w:val="20"/>
        </w:rPr>
        <w:t>1</w:t>
      </w:r>
      <w:r w:rsidR="0050199B" w:rsidRPr="00B0742E">
        <w:rPr>
          <w:b/>
          <w:bCs/>
          <w:szCs w:val="20"/>
        </w:rPr>
        <w:t>2</w:t>
      </w:r>
      <w:r w:rsidR="004449A5" w:rsidRPr="00B0742E">
        <w:rPr>
          <w:b/>
          <w:bCs/>
          <w:szCs w:val="20"/>
        </w:rPr>
        <w:t>. RODO</w:t>
      </w:r>
    </w:p>
    <w:p w14:paraId="63B7B213" w14:textId="77777777" w:rsidR="00AE540E" w:rsidRPr="00B0742E" w:rsidRDefault="00AE540E" w:rsidP="00AE540E">
      <w:pPr>
        <w:numPr>
          <w:ilvl w:val="0"/>
          <w:numId w:val="33"/>
        </w:numPr>
        <w:suppressAutoHyphens/>
        <w:spacing w:after="0" w:line="240" w:lineRule="auto"/>
        <w:ind w:left="357" w:hanging="357"/>
        <w:jc w:val="both"/>
      </w:pPr>
      <w:r w:rsidRPr="00B0742E">
        <w:rPr>
          <w:bCs/>
          <w:szCs w:val="20"/>
        </w:rPr>
        <w:t>Każda ze Stron jest odrębnym administratorem danych osobowych przedstawicieli i osób kontaktowych drugiej Strony, które otrzymuje w związku z zawarciem i realizacją Umowy.</w:t>
      </w:r>
    </w:p>
    <w:p w14:paraId="19377E3D" w14:textId="77777777" w:rsidR="00AE540E" w:rsidRPr="00B0742E" w:rsidRDefault="00AE540E" w:rsidP="00AE540E">
      <w:pPr>
        <w:numPr>
          <w:ilvl w:val="0"/>
          <w:numId w:val="33"/>
        </w:numPr>
        <w:suppressAutoHyphens/>
        <w:spacing w:after="0" w:line="240" w:lineRule="auto"/>
        <w:ind w:left="357" w:hanging="357"/>
        <w:jc w:val="both"/>
        <w:rPr>
          <w:szCs w:val="20"/>
        </w:rPr>
      </w:pPr>
      <w:r w:rsidRPr="00B0742E">
        <w:rPr>
          <w:szCs w:val="20"/>
        </w:rPr>
        <w:t>Strony zobowiązują się przestrzegać przepisów Rozporządzenia Parlamentu Europejskiego i Rady(UE) 2016/679 z dnia 27 kwietnia 2016 r. w sprawie ochrony osób fizycznych w związku z przetwarzaniem danych osobowych i w sprawie swobodnego przepływu takich danych (RODO) oraz krajowych przepisów z obszaru ochrony danych osobowych, przy przetwarzaniu danych osobowych w związku z realizacją niniejszej umowy.</w:t>
      </w:r>
    </w:p>
    <w:p w14:paraId="00F29CE4" w14:textId="77777777" w:rsidR="00AE540E" w:rsidRPr="00B0742E" w:rsidRDefault="00AE540E" w:rsidP="00AE540E">
      <w:pPr>
        <w:numPr>
          <w:ilvl w:val="0"/>
          <w:numId w:val="33"/>
        </w:numPr>
        <w:suppressAutoHyphens/>
        <w:spacing w:after="0" w:line="240" w:lineRule="auto"/>
        <w:ind w:left="357" w:hanging="357"/>
        <w:jc w:val="both"/>
        <w:rPr>
          <w:szCs w:val="20"/>
        </w:rPr>
      </w:pPr>
      <w:r w:rsidRPr="00B0742E">
        <w:rPr>
          <w:szCs w:val="20"/>
        </w:rPr>
        <w:t xml:space="preserve">Strony w szczególności, uwzględniając stan wiedzy technicznej, koszt wdrażania oraz charakter, zakres, kontekst i cele przetwarzania oraz ryzyko naruszenia praw lub wolności osób fizycznych o różnym prawdopodobieństwie wystąpienia i wadze zagrożenia, zobowiązują się wdrożyć i stosować </w:t>
      </w:r>
      <w:r w:rsidRPr="00B0742E">
        <w:rPr>
          <w:szCs w:val="20"/>
        </w:rPr>
        <w:lastRenderedPageBreak/>
        <w:t>odpowiednie środki techniczne i organizacyjne, aby zapewnić odpowiedni stopień bezpieczeństwa odpowiadający temu ryzyku.</w:t>
      </w:r>
    </w:p>
    <w:p w14:paraId="7679892D" w14:textId="77777777" w:rsidR="00AE540E" w:rsidRPr="00B0742E" w:rsidRDefault="00AE540E" w:rsidP="00AE540E">
      <w:pPr>
        <w:numPr>
          <w:ilvl w:val="0"/>
          <w:numId w:val="33"/>
        </w:numPr>
        <w:suppressAutoHyphens/>
        <w:spacing w:after="0" w:line="240" w:lineRule="auto"/>
        <w:ind w:left="357" w:hanging="357"/>
        <w:jc w:val="both"/>
        <w:rPr>
          <w:szCs w:val="20"/>
        </w:rPr>
      </w:pPr>
      <w:r w:rsidRPr="00B0742E">
        <w:rPr>
          <w:szCs w:val="20"/>
        </w:rPr>
        <w:t>Każda ze Stron przekazuje drugiej Stronie właściwą informację o przetwarzaniu danych osobowych. Strony zapewnią przekazanie tych informacji osobom, których dane udostępniają w związku z Umową, z uwzględnieniem przepisów RODO. Klauzulę informacyjną Zamawiającego stanowi Załącznik nr 3.</w:t>
      </w:r>
    </w:p>
    <w:p w14:paraId="5C8DB8E6" w14:textId="77777777" w:rsidR="00AE540E" w:rsidRPr="00B0742E" w:rsidRDefault="00AE540E" w:rsidP="00A21125">
      <w:pPr>
        <w:spacing w:after="0" w:line="240" w:lineRule="auto"/>
        <w:jc w:val="center"/>
        <w:rPr>
          <w:szCs w:val="20"/>
        </w:rPr>
      </w:pPr>
    </w:p>
    <w:p w14:paraId="7AFDE460" w14:textId="2A25DA55" w:rsidR="004449A5" w:rsidRPr="00B0742E" w:rsidRDefault="004449A5" w:rsidP="004449A5">
      <w:pPr>
        <w:pStyle w:val="Teksttreci21"/>
        <w:keepNext/>
        <w:shd w:val="clear" w:color="auto" w:fill="auto"/>
        <w:suppressAutoHyphens/>
        <w:spacing w:line="240" w:lineRule="auto"/>
        <w:ind w:firstLine="0"/>
        <w:jc w:val="center"/>
        <w:rPr>
          <w:b/>
          <w:bCs/>
        </w:rPr>
      </w:pPr>
      <w:r w:rsidRPr="00B0742E">
        <w:rPr>
          <w:b/>
          <w:bCs/>
        </w:rPr>
        <w:t>§ 1</w:t>
      </w:r>
      <w:r w:rsidR="0050199B" w:rsidRPr="00B0742E">
        <w:rPr>
          <w:b/>
          <w:bCs/>
        </w:rPr>
        <w:t>3</w:t>
      </w:r>
      <w:r w:rsidRPr="00B0742E">
        <w:rPr>
          <w:b/>
          <w:bCs/>
        </w:rPr>
        <w:t>. Postanowienia końcowe</w:t>
      </w:r>
    </w:p>
    <w:p w14:paraId="2526F795" w14:textId="77777777" w:rsidR="004449A5" w:rsidRPr="00B0742E" w:rsidRDefault="004449A5" w:rsidP="004449A5">
      <w:pPr>
        <w:pStyle w:val="Teksttreci21"/>
        <w:numPr>
          <w:ilvl w:val="0"/>
          <w:numId w:val="34"/>
        </w:numPr>
        <w:shd w:val="clear" w:color="auto" w:fill="auto"/>
        <w:suppressAutoHyphens/>
        <w:spacing w:line="240" w:lineRule="auto"/>
        <w:ind w:left="357" w:hanging="357"/>
      </w:pPr>
      <w:r w:rsidRPr="00B0742E">
        <w:t>Strony ustalają, że wszelkie spory rozstrzygane będą w pierwszej kolejności w drodze negocjacji, a jeśli porozumienie nie zostanie zawarte - przez Sąd właściwy dla siedziby Zamawiającego.</w:t>
      </w:r>
    </w:p>
    <w:p w14:paraId="62F4CA3F" w14:textId="77777777" w:rsidR="004449A5" w:rsidRPr="00B0742E" w:rsidRDefault="004449A5" w:rsidP="004449A5">
      <w:pPr>
        <w:pStyle w:val="Teksttreci21"/>
        <w:numPr>
          <w:ilvl w:val="0"/>
          <w:numId w:val="34"/>
        </w:numPr>
        <w:suppressAutoHyphens/>
        <w:spacing w:line="240" w:lineRule="auto"/>
        <w:ind w:left="357" w:hanging="357"/>
      </w:pPr>
      <w:r w:rsidRPr="00B0742E">
        <w:t>Wszelkie zmiany i uzupełnienia Umowy wymagają formy pisemnej pod rygorem nieważności, z wyjątkiem zmian wyraźnie dopuszczonych w Umowie bez aneksu. W razie sprzeczności pierwszeństwo mają postanowienia Umowy, następnie Załącznik nr 1, Załącznik nr 4 i oferta Wykonawcy. Ogólne warunki sprzedaży lub serwisu Wykonawcy nie mają zastosowania, chyba że ich konkretne postanowienia zostały wyraźnie przyjęte w Umowie.</w:t>
      </w:r>
    </w:p>
    <w:p w14:paraId="6460F86B" w14:textId="77777777" w:rsidR="004449A5" w:rsidRPr="00B0742E" w:rsidRDefault="004449A5" w:rsidP="004449A5">
      <w:pPr>
        <w:pStyle w:val="Teksttreci21"/>
        <w:numPr>
          <w:ilvl w:val="0"/>
          <w:numId w:val="34"/>
        </w:numPr>
        <w:suppressAutoHyphens/>
        <w:spacing w:line="240" w:lineRule="auto"/>
        <w:ind w:left="357" w:hanging="357"/>
      </w:pPr>
      <w:r w:rsidRPr="00B0742E">
        <w:t>Umowę niniejszą sporządzono w dwóch jednobrzmiących egzemplarzach po jednym dla każdej ze Stron.</w:t>
      </w:r>
    </w:p>
    <w:p w14:paraId="7727154E" w14:textId="77777777" w:rsidR="004449A5" w:rsidRPr="00B0742E" w:rsidRDefault="004449A5" w:rsidP="004449A5">
      <w:pPr>
        <w:pStyle w:val="Teksttreci21"/>
        <w:numPr>
          <w:ilvl w:val="0"/>
          <w:numId w:val="34"/>
        </w:numPr>
        <w:suppressAutoHyphens/>
        <w:spacing w:line="240" w:lineRule="auto"/>
        <w:ind w:left="357" w:hanging="357"/>
      </w:pPr>
      <w:r w:rsidRPr="00B0742E">
        <w:t>Załączniki:</w:t>
      </w:r>
    </w:p>
    <w:p w14:paraId="31695BE1" w14:textId="395845A0" w:rsidR="004449A5" w:rsidRPr="00B0742E" w:rsidRDefault="004449A5" w:rsidP="004449A5">
      <w:pPr>
        <w:pStyle w:val="Teksttreci21"/>
        <w:numPr>
          <w:ilvl w:val="0"/>
          <w:numId w:val="35"/>
        </w:numPr>
        <w:shd w:val="clear" w:color="auto" w:fill="auto"/>
        <w:suppressAutoHyphens/>
        <w:spacing w:line="240" w:lineRule="auto"/>
      </w:pPr>
      <w:r w:rsidRPr="00B0742E">
        <w:t>Załącznik nr 1 – Opis przedmiotu zamówienia [DO UZUPEŁNIENIA: szczegółowy zakres czynności i materiałów dla każdego cyklu, zgodny z dokumentacją producenta i przebiegiem pracy Urządzeń];</w:t>
      </w:r>
    </w:p>
    <w:p w14:paraId="31F69B09" w14:textId="431EB5FA" w:rsidR="004449A5" w:rsidRPr="00B0742E" w:rsidRDefault="004449A5" w:rsidP="004449A5">
      <w:pPr>
        <w:pStyle w:val="Teksttreci21"/>
        <w:numPr>
          <w:ilvl w:val="0"/>
          <w:numId w:val="35"/>
        </w:numPr>
        <w:shd w:val="clear" w:color="auto" w:fill="auto"/>
        <w:suppressAutoHyphens/>
        <w:spacing w:line="240" w:lineRule="auto"/>
      </w:pPr>
      <w:r w:rsidRPr="00B0742E">
        <w:t>Załącznik nr 2 – Oferta wybranego Wykonawcy obejmująca wszystkie trzy cykle przeglądów;</w:t>
      </w:r>
    </w:p>
    <w:p w14:paraId="5CA66902" w14:textId="6A73E682" w:rsidR="004449A5" w:rsidRPr="00B0742E" w:rsidRDefault="004449A5" w:rsidP="004449A5">
      <w:pPr>
        <w:pStyle w:val="Teksttreci21"/>
        <w:numPr>
          <w:ilvl w:val="0"/>
          <w:numId w:val="35"/>
        </w:numPr>
        <w:shd w:val="clear" w:color="auto" w:fill="auto"/>
        <w:suppressAutoHyphens/>
        <w:spacing w:line="240" w:lineRule="auto"/>
      </w:pPr>
      <w:r w:rsidRPr="00B0742E">
        <w:t>Załącznik nr 3 – Klauzula RODO</w:t>
      </w:r>
      <w:r w:rsidR="00D40E50" w:rsidRPr="00B0742E">
        <w:t>;</w:t>
      </w:r>
    </w:p>
    <w:p w14:paraId="0361E788" w14:textId="419C2A82" w:rsidR="00D40E50" w:rsidRPr="00B0742E" w:rsidRDefault="00D40E50" w:rsidP="004449A5">
      <w:pPr>
        <w:pStyle w:val="Teksttreci21"/>
        <w:numPr>
          <w:ilvl w:val="0"/>
          <w:numId w:val="35"/>
        </w:numPr>
        <w:shd w:val="clear" w:color="auto" w:fill="auto"/>
        <w:suppressAutoHyphens/>
        <w:spacing w:line="240" w:lineRule="auto"/>
      </w:pPr>
      <w:r w:rsidRPr="00B0742E">
        <w:t>Załącznik nr 4 – Harmonogram</w:t>
      </w:r>
      <w:r w:rsidR="00F465DC" w:rsidRPr="00B0742E">
        <w:t>.</w:t>
      </w:r>
    </w:p>
    <w:p w14:paraId="792419C0" w14:textId="77777777" w:rsidR="00627954" w:rsidRPr="00B0742E" w:rsidRDefault="00627954" w:rsidP="004449A5">
      <w:pPr>
        <w:spacing w:after="0" w:line="240" w:lineRule="auto"/>
        <w:jc w:val="both"/>
        <w:rPr>
          <w:szCs w:val="20"/>
        </w:rPr>
      </w:pPr>
    </w:p>
    <w:p w14:paraId="41D5B697" w14:textId="77777777" w:rsidR="004449A5" w:rsidRPr="00B0742E" w:rsidRDefault="004449A5" w:rsidP="004449A5">
      <w:pPr>
        <w:pStyle w:val="Standard"/>
        <w:jc w:val="center"/>
        <w:rPr>
          <w:rFonts w:ascii="Arial" w:hAnsi="Arial"/>
          <w:b/>
          <w:bCs/>
          <w:lang w:eastAsia="en-US"/>
        </w:rPr>
      </w:pPr>
    </w:p>
    <w:p w14:paraId="7F983C14" w14:textId="77777777" w:rsidR="004449A5" w:rsidRPr="00B0742E" w:rsidRDefault="004449A5" w:rsidP="004449A5">
      <w:pPr>
        <w:pStyle w:val="Standard"/>
        <w:jc w:val="center"/>
        <w:rPr>
          <w:rFonts w:ascii="Arial" w:hAnsi="Arial"/>
          <w:b/>
          <w:bCs/>
          <w:lang w:eastAsia="en-US"/>
        </w:rPr>
      </w:pPr>
    </w:p>
    <w:p w14:paraId="0B135C78" w14:textId="7B6A968E" w:rsidR="004449A5" w:rsidRPr="00B0742E" w:rsidRDefault="009F2A86" w:rsidP="004449A5">
      <w:pPr>
        <w:pStyle w:val="Standard"/>
        <w:jc w:val="center"/>
        <w:rPr>
          <w:rFonts w:ascii="Arial" w:hAnsi="Arial"/>
          <w:b/>
          <w:bCs/>
          <w:lang w:eastAsia="en-US"/>
        </w:rPr>
      </w:pPr>
      <w:r w:rsidRPr="00B0742E">
        <w:rPr>
          <w:rFonts w:ascii="Arial" w:hAnsi="Arial"/>
          <w:b/>
          <w:bCs/>
          <w:lang w:eastAsia="en-US"/>
        </w:rPr>
        <w:t>ZAMAWIAJĄCY</w:t>
      </w:r>
      <w:r w:rsidRPr="00B0742E">
        <w:rPr>
          <w:rFonts w:ascii="Arial" w:hAnsi="Arial"/>
          <w:b/>
          <w:bCs/>
          <w:lang w:eastAsia="en-US"/>
        </w:rPr>
        <w:tab/>
      </w:r>
      <w:r w:rsidRPr="00B0742E">
        <w:rPr>
          <w:rFonts w:ascii="Arial" w:hAnsi="Arial"/>
          <w:b/>
          <w:bCs/>
          <w:lang w:eastAsia="en-US"/>
        </w:rPr>
        <w:tab/>
      </w:r>
      <w:r w:rsidRPr="00B0742E">
        <w:rPr>
          <w:rFonts w:ascii="Arial" w:hAnsi="Arial"/>
          <w:b/>
          <w:bCs/>
          <w:lang w:eastAsia="en-US"/>
        </w:rPr>
        <w:tab/>
      </w:r>
      <w:r w:rsidRPr="00B0742E">
        <w:rPr>
          <w:rFonts w:ascii="Arial" w:hAnsi="Arial"/>
          <w:b/>
          <w:bCs/>
          <w:lang w:eastAsia="en-US"/>
        </w:rPr>
        <w:tab/>
      </w:r>
      <w:r w:rsidRPr="00B0742E">
        <w:rPr>
          <w:rFonts w:ascii="Arial" w:hAnsi="Arial"/>
          <w:b/>
          <w:bCs/>
          <w:lang w:eastAsia="en-US"/>
        </w:rPr>
        <w:tab/>
        <w:t>WYKONAWCA</w:t>
      </w:r>
    </w:p>
    <w:p w14:paraId="2556B967" w14:textId="0AD8E74F" w:rsidR="004449A5" w:rsidRPr="00B0742E" w:rsidRDefault="004449A5">
      <w:pPr>
        <w:rPr>
          <w:szCs w:val="20"/>
        </w:rPr>
      </w:pPr>
      <w:r w:rsidRPr="00B0742E">
        <w:rPr>
          <w:szCs w:val="20"/>
        </w:rPr>
        <w:br w:type="page"/>
      </w:r>
    </w:p>
    <w:tbl>
      <w:tblPr>
        <w:tblStyle w:val="Tabela-Siatka"/>
        <w:tblW w:w="9057" w:type="dxa"/>
        <w:tblLook w:val="04A0" w:firstRow="1" w:lastRow="0" w:firstColumn="1" w:lastColumn="0" w:noHBand="0" w:noVBand="1"/>
      </w:tblPr>
      <w:tblGrid>
        <w:gridCol w:w="9057"/>
      </w:tblGrid>
      <w:tr w:rsidR="004449A5" w:rsidRPr="00B0742E" w14:paraId="465D1318" w14:textId="77777777" w:rsidTr="00F64F7A">
        <w:trPr>
          <w:trHeight w:val="699"/>
        </w:trPr>
        <w:tc>
          <w:tcPr>
            <w:tcW w:w="9057" w:type="dxa"/>
            <w:shd w:val="clear" w:color="auto" w:fill="D0CECE" w:themeFill="background2" w:themeFillShade="E6"/>
            <w:vAlign w:val="center"/>
          </w:tcPr>
          <w:p w14:paraId="15E7E151" w14:textId="77777777" w:rsidR="004449A5" w:rsidRPr="00B0742E" w:rsidRDefault="004449A5" w:rsidP="00F64F7A">
            <w:pPr>
              <w:keepNext/>
              <w:spacing w:line="260" w:lineRule="exact"/>
              <w:jc w:val="right"/>
              <w:rPr>
                <w:rFonts w:ascii="Arial" w:hAnsi="Arial" w:cs="Arial"/>
              </w:rPr>
            </w:pPr>
            <w:r w:rsidRPr="00B0742E">
              <w:rPr>
                <w:rFonts w:ascii="Arial" w:eastAsia="Times New Roman" w:hAnsi="Arial" w:cs="Arial"/>
              </w:rPr>
              <w:lastRenderedPageBreak/>
              <w:t>Załącznik nr 3 do Umowy</w:t>
            </w:r>
          </w:p>
          <w:p w14:paraId="7BBBA7FB" w14:textId="77777777" w:rsidR="004449A5" w:rsidRPr="00B0742E" w:rsidRDefault="004449A5" w:rsidP="00F64F7A">
            <w:pPr>
              <w:spacing w:line="260" w:lineRule="exact"/>
              <w:jc w:val="center"/>
              <w:rPr>
                <w:rFonts w:ascii="Arial" w:eastAsia="Times New Roman" w:hAnsi="Arial" w:cs="Arial"/>
              </w:rPr>
            </w:pPr>
          </w:p>
          <w:p w14:paraId="692833EE" w14:textId="77777777" w:rsidR="004449A5" w:rsidRPr="00B0742E" w:rsidRDefault="004449A5" w:rsidP="00F64F7A">
            <w:pPr>
              <w:keepNext/>
              <w:spacing w:line="260" w:lineRule="exact"/>
              <w:jc w:val="center"/>
              <w:rPr>
                <w:rFonts w:ascii="Arial" w:hAnsi="Arial" w:cs="Arial"/>
              </w:rPr>
            </w:pPr>
            <w:r w:rsidRPr="00B0742E">
              <w:rPr>
                <w:rFonts w:ascii="Arial" w:eastAsia="Times New Roman" w:hAnsi="Arial" w:cs="Arial"/>
                <w:smallCaps/>
              </w:rPr>
              <w:t>KLAUZULA INFORMACYJNA DOTYCZĄCA ZAMÓWIENIA I REALIZACJI UMOWY</w:t>
            </w:r>
          </w:p>
        </w:tc>
      </w:tr>
      <w:tr w:rsidR="004449A5" w:rsidRPr="00B0742E" w14:paraId="298451E7" w14:textId="77777777" w:rsidTr="00F64F7A">
        <w:tc>
          <w:tcPr>
            <w:tcW w:w="9057" w:type="dxa"/>
          </w:tcPr>
          <w:p w14:paraId="7BB24D31" w14:textId="77777777" w:rsidR="004449A5" w:rsidRPr="00B0742E" w:rsidRDefault="004449A5" w:rsidP="00F64F7A">
            <w:pPr>
              <w:jc w:val="both"/>
              <w:rPr>
                <w:rFonts w:ascii="Arial" w:hAnsi="Arial" w:cs="Arial"/>
              </w:rPr>
            </w:pPr>
            <w:r w:rsidRPr="00B0742E">
              <w:rPr>
                <w:rFonts w:ascii="Arial" w:eastAsia="Times New Roman" w:hAnsi="Arial" w:cs="Arial"/>
              </w:rPr>
              <w:t>Zgodnie z art. 13 ogólnego rozporządzenia o ochronie danych osobowych z dnia 27 kwietnia 2016 r.  (Dz. Urz. UE L 119 z 04.05.2016) informuję, iż:</w:t>
            </w:r>
          </w:p>
          <w:p w14:paraId="024849F7" w14:textId="77777777" w:rsidR="004449A5" w:rsidRPr="00B0742E" w:rsidRDefault="004449A5" w:rsidP="004449A5">
            <w:pPr>
              <w:pStyle w:val="Akapitzlist"/>
              <w:numPr>
                <w:ilvl w:val="0"/>
                <w:numId w:val="36"/>
              </w:numPr>
              <w:suppressAutoHyphens/>
              <w:jc w:val="both"/>
              <w:rPr>
                <w:rFonts w:ascii="Arial" w:hAnsi="Arial" w:cs="Arial"/>
                <w:sz w:val="20"/>
              </w:rPr>
            </w:pPr>
            <w:r w:rsidRPr="00B0742E">
              <w:rPr>
                <w:rFonts w:ascii="Arial" w:hAnsi="Arial" w:cs="Arial"/>
                <w:sz w:val="20"/>
              </w:rPr>
              <w:t>Administratorem Pana/Pani danych osobowych jest Samodzielny Publiczny Zespół Zakładów Opieki Zdrowotnej,  ul. Armii Krajowej 2/4, 05-800 Pruszków;</w:t>
            </w:r>
          </w:p>
          <w:p w14:paraId="2A4A3145" w14:textId="77777777" w:rsidR="004449A5" w:rsidRPr="00B0742E" w:rsidRDefault="004449A5" w:rsidP="004449A5">
            <w:pPr>
              <w:pStyle w:val="Akapitzlist"/>
              <w:numPr>
                <w:ilvl w:val="0"/>
                <w:numId w:val="36"/>
              </w:numPr>
              <w:suppressAutoHyphens/>
              <w:jc w:val="both"/>
              <w:rPr>
                <w:rFonts w:ascii="Arial" w:hAnsi="Arial" w:cs="Arial"/>
                <w:sz w:val="20"/>
              </w:rPr>
            </w:pPr>
            <w:r w:rsidRPr="00B0742E">
              <w:rPr>
                <w:rFonts w:ascii="Arial" w:hAnsi="Arial" w:cs="Arial"/>
                <w:sz w:val="20"/>
              </w:rPr>
              <w:t>Kontakt z Inspektorem Ochrony Danych Zamawiającego jest możliwy pod adresem iod@szpitalnawrzesinie.pl lub adresem korespondencyjnym Administratora z dopiskiem „Inspektor Ochrony Danych”.</w:t>
            </w:r>
          </w:p>
          <w:p w14:paraId="7B50E1CE" w14:textId="77777777" w:rsidR="004449A5" w:rsidRPr="00B0742E" w:rsidRDefault="004449A5" w:rsidP="004449A5">
            <w:pPr>
              <w:numPr>
                <w:ilvl w:val="0"/>
                <w:numId w:val="36"/>
              </w:numPr>
              <w:suppressAutoHyphens/>
              <w:jc w:val="both"/>
              <w:rPr>
                <w:rFonts w:ascii="Arial" w:hAnsi="Arial" w:cs="Arial"/>
              </w:rPr>
            </w:pPr>
            <w:r w:rsidRPr="00B0742E">
              <w:rPr>
                <w:rFonts w:ascii="Arial" w:eastAsia="Times New Roman" w:hAnsi="Arial" w:cs="Arial"/>
              </w:rPr>
              <w:t>Dane będą przetwarzane w celu przeprowadzenia postępowania, zawarcia i wykonania Umowy, rozliczenia oraz archiwizacji, na poniższych zasadach:</w:t>
            </w:r>
          </w:p>
          <w:p w14:paraId="68F3A673" w14:textId="77777777" w:rsidR="004449A5" w:rsidRPr="00B0742E" w:rsidRDefault="004449A5" w:rsidP="004449A5">
            <w:pPr>
              <w:pStyle w:val="Akapitzlist"/>
              <w:numPr>
                <w:ilvl w:val="0"/>
                <w:numId w:val="37"/>
              </w:numPr>
              <w:suppressAutoHyphens/>
              <w:jc w:val="both"/>
              <w:rPr>
                <w:rFonts w:ascii="Arial" w:hAnsi="Arial" w:cs="Arial"/>
                <w:sz w:val="20"/>
              </w:rPr>
            </w:pPr>
            <w:r w:rsidRPr="00B0742E">
              <w:rPr>
                <w:rFonts w:ascii="Arial" w:hAnsi="Arial" w:cs="Arial"/>
                <w:sz w:val="20"/>
              </w:rPr>
              <w:t>art. 6 ust. 1 lit. c RODO – wykonanie obowiązków prawnych z zakresu finansów publicznych, rachunkowości, podatków, archiwizacji i dostępu do informacji publicznej;</w:t>
            </w:r>
          </w:p>
          <w:p w14:paraId="66458B7A" w14:textId="77777777" w:rsidR="004449A5" w:rsidRPr="00B0742E" w:rsidRDefault="004449A5" w:rsidP="004449A5">
            <w:pPr>
              <w:numPr>
                <w:ilvl w:val="1"/>
                <w:numId w:val="36"/>
              </w:numPr>
              <w:suppressAutoHyphens/>
              <w:jc w:val="both"/>
              <w:rPr>
                <w:rFonts w:ascii="Arial" w:hAnsi="Arial" w:cs="Arial"/>
              </w:rPr>
            </w:pPr>
            <w:r w:rsidRPr="00B0742E">
              <w:rPr>
                <w:rFonts w:ascii="Arial" w:eastAsia="Times New Roman" w:hAnsi="Arial" w:cs="Arial"/>
              </w:rPr>
              <w:t>art. 6 ust. 1 lit. b RODO – działania przed zawarciem umowy i jej wykonanie, jeżeli osoba, której dane dotyczą, jest jej stroną;</w:t>
            </w:r>
          </w:p>
          <w:p w14:paraId="1504B146" w14:textId="77777777" w:rsidR="004449A5" w:rsidRPr="00B0742E" w:rsidRDefault="004449A5" w:rsidP="004449A5">
            <w:pPr>
              <w:numPr>
                <w:ilvl w:val="1"/>
                <w:numId w:val="36"/>
              </w:numPr>
              <w:suppressAutoHyphens/>
              <w:jc w:val="both"/>
              <w:rPr>
                <w:rFonts w:ascii="Arial" w:hAnsi="Arial" w:cs="Arial"/>
              </w:rPr>
            </w:pPr>
            <w:r w:rsidRPr="00B0742E">
              <w:rPr>
                <w:rFonts w:ascii="Arial" w:eastAsia="Times New Roman" w:hAnsi="Arial" w:cs="Arial"/>
              </w:rPr>
              <w:t>zakres danych: dane identyfikacyjne, kontaktowe i dotyczące umocowania; źródło danych przedstawicieli i osób kontaktowych: reprezentowany podmiot lub jawne rejestry.</w:t>
            </w:r>
          </w:p>
          <w:p w14:paraId="701177C2" w14:textId="77777777" w:rsidR="004449A5" w:rsidRPr="00B0742E" w:rsidRDefault="004449A5" w:rsidP="004449A5">
            <w:pPr>
              <w:pStyle w:val="Akapitzlist"/>
              <w:numPr>
                <w:ilvl w:val="0"/>
                <w:numId w:val="36"/>
              </w:numPr>
              <w:jc w:val="both"/>
              <w:rPr>
                <w:rFonts w:ascii="Arial" w:hAnsi="Arial" w:cs="Arial"/>
                <w:sz w:val="20"/>
              </w:rPr>
            </w:pPr>
            <w:r w:rsidRPr="00B0742E">
              <w:rPr>
                <w:rFonts w:ascii="Arial" w:hAnsi="Arial" w:cs="Arial"/>
                <w:sz w:val="20"/>
              </w:rPr>
              <w:t xml:space="preserve">Odbiorcami Pana/Pani danych osobowych będą: </w:t>
            </w:r>
          </w:p>
          <w:p w14:paraId="692C498E" w14:textId="77777777" w:rsidR="004449A5" w:rsidRPr="00B0742E" w:rsidRDefault="004449A5" w:rsidP="004449A5">
            <w:pPr>
              <w:pStyle w:val="Akapitzlist"/>
              <w:numPr>
                <w:ilvl w:val="0"/>
                <w:numId w:val="37"/>
              </w:numPr>
              <w:jc w:val="both"/>
              <w:rPr>
                <w:rFonts w:ascii="Arial" w:hAnsi="Arial" w:cs="Arial"/>
                <w:sz w:val="20"/>
              </w:rPr>
            </w:pPr>
            <w:r w:rsidRPr="00B0742E">
              <w:rPr>
                <w:rFonts w:ascii="Arial" w:hAnsi="Arial" w:cs="Arial"/>
                <w:sz w:val="20"/>
              </w:rPr>
              <w:t xml:space="preserve">organy uprawnione na podstawie przepisów prawa; </w:t>
            </w:r>
          </w:p>
          <w:p w14:paraId="630EC4FE" w14:textId="77777777" w:rsidR="004449A5" w:rsidRPr="00B0742E" w:rsidRDefault="004449A5" w:rsidP="004449A5">
            <w:pPr>
              <w:pStyle w:val="Akapitzlist"/>
              <w:numPr>
                <w:ilvl w:val="0"/>
                <w:numId w:val="37"/>
              </w:numPr>
              <w:jc w:val="both"/>
              <w:rPr>
                <w:rFonts w:ascii="Arial" w:hAnsi="Arial" w:cs="Arial"/>
                <w:sz w:val="20"/>
              </w:rPr>
            </w:pPr>
            <w:r w:rsidRPr="00B0742E">
              <w:rPr>
                <w:rFonts w:ascii="Arial" w:hAnsi="Arial" w:cs="Arial"/>
                <w:sz w:val="20"/>
              </w:rPr>
              <w:t>osoby i podmioty uprawnione do dostępu do dokumentacji, w tym na podstawie przepisów o dostępie do informacji publicznej, z zachowaniem ograniczeń jawności;</w:t>
            </w:r>
          </w:p>
          <w:p w14:paraId="48A84081" w14:textId="77777777" w:rsidR="004449A5" w:rsidRPr="00B0742E" w:rsidRDefault="004449A5" w:rsidP="004449A5">
            <w:pPr>
              <w:pStyle w:val="Akapitzlist"/>
              <w:numPr>
                <w:ilvl w:val="0"/>
                <w:numId w:val="37"/>
              </w:numPr>
              <w:jc w:val="both"/>
              <w:rPr>
                <w:rFonts w:ascii="Arial" w:hAnsi="Arial" w:cs="Arial"/>
                <w:sz w:val="20"/>
              </w:rPr>
            </w:pPr>
            <w:r w:rsidRPr="00B0742E">
              <w:rPr>
                <w:rFonts w:ascii="Arial" w:hAnsi="Arial" w:cs="Arial"/>
                <w:sz w:val="20"/>
              </w:rPr>
              <w:t>usługodawcy Administratora, w tym dostawcy obsługi informatycznej, platformy zakupowej, usług prawnych i archiwizacji – w niezbędnym zakresie i na właściwej podstawie prawnej.</w:t>
            </w:r>
          </w:p>
          <w:p w14:paraId="79BF74D8" w14:textId="77777777" w:rsidR="004449A5" w:rsidRPr="00B0742E" w:rsidRDefault="004449A5" w:rsidP="004449A5">
            <w:pPr>
              <w:numPr>
                <w:ilvl w:val="0"/>
                <w:numId w:val="36"/>
              </w:numPr>
              <w:suppressAutoHyphens/>
              <w:jc w:val="both"/>
              <w:rPr>
                <w:rFonts w:ascii="Arial" w:hAnsi="Arial" w:cs="Arial"/>
              </w:rPr>
            </w:pPr>
            <w:r w:rsidRPr="00B0742E">
              <w:rPr>
                <w:rFonts w:ascii="Arial" w:eastAsia="Times New Roman" w:hAnsi="Arial" w:cs="Arial"/>
              </w:rPr>
              <w:t>Dane będą przechowywane podczas postępowania i realizacji Umowy, a następnie przez okres wynikający z przepisów podatkowych, rachunkowych i archiwalnych oraz wykazu akt Administratora. [DO UZUPEŁNIENIA: kategoria archiwalna i okres przechowywania].</w:t>
            </w:r>
          </w:p>
          <w:p w14:paraId="40F27675" w14:textId="77777777" w:rsidR="004449A5" w:rsidRPr="00B0742E" w:rsidRDefault="004449A5" w:rsidP="004449A5">
            <w:pPr>
              <w:numPr>
                <w:ilvl w:val="0"/>
                <w:numId w:val="36"/>
              </w:numPr>
              <w:tabs>
                <w:tab w:val="left" w:pos="720"/>
              </w:tabs>
              <w:suppressAutoHyphens/>
              <w:jc w:val="both"/>
              <w:rPr>
                <w:rFonts w:ascii="Arial" w:hAnsi="Arial" w:cs="Arial"/>
              </w:rPr>
            </w:pPr>
            <w:r w:rsidRPr="00B0742E">
              <w:rPr>
                <w:rStyle w:val="Pogrubienie"/>
                <w:rFonts w:ascii="Arial" w:eastAsia="Times New Roman" w:hAnsi="Arial" w:cs="Arial"/>
                <w:b w:val="0"/>
                <w:bCs w:val="0"/>
              </w:rPr>
              <w:t>Posiada Pan/Pani prawo do:</w:t>
            </w:r>
            <w:r w:rsidRPr="00B0742E">
              <w:rPr>
                <w:rFonts w:ascii="Arial" w:eastAsia="Times New Roman" w:hAnsi="Arial" w:cs="Arial"/>
                <w:lang w:eastAsia="en-US"/>
              </w:rPr>
              <w:t xml:space="preserve"> </w:t>
            </w:r>
          </w:p>
          <w:p w14:paraId="30B7473D" w14:textId="77777777" w:rsidR="004449A5" w:rsidRPr="00B0742E" w:rsidRDefault="004449A5" w:rsidP="004449A5">
            <w:pPr>
              <w:pStyle w:val="Akapitzlist"/>
              <w:numPr>
                <w:ilvl w:val="0"/>
                <w:numId w:val="37"/>
              </w:numPr>
              <w:suppressAutoHyphens/>
              <w:jc w:val="both"/>
              <w:rPr>
                <w:rFonts w:ascii="Arial" w:hAnsi="Arial" w:cs="Arial"/>
                <w:sz w:val="20"/>
              </w:rPr>
            </w:pPr>
            <w:r w:rsidRPr="00B0742E">
              <w:rPr>
                <w:rFonts w:ascii="Arial" w:eastAsia="Calibri" w:hAnsi="Arial" w:cs="Arial"/>
                <w:sz w:val="20"/>
                <w:lang w:eastAsia="en-US"/>
              </w:rPr>
              <w:t>na podstawie art. 15 RODO prawo dostępu do danych osobowych Pana/Pani dotyczących; </w:t>
            </w:r>
          </w:p>
          <w:p w14:paraId="0234B5BF" w14:textId="77777777" w:rsidR="004449A5" w:rsidRPr="00B0742E" w:rsidRDefault="004449A5" w:rsidP="004449A5">
            <w:pPr>
              <w:pStyle w:val="Akapitzlist"/>
              <w:numPr>
                <w:ilvl w:val="0"/>
                <w:numId w:val="37"/>
              </w:numPr>
              <w:suppressAutoHyphens/>
              <w:jc w:val="both"/>
              <w:rPr>
                <w:rFonts w:ascii="Arial" w:hAnsi="Arial" w:cs="Arial"/>
                <w:sz w:val="20"/>
              </w:rPr>
            </w:pPr>
            <w:r w:rsidRPr="00B0742E">
              <w:rPr>
                <w:rFonts w:ascii="Arial" w:eastAsia="Calibri" w:hAnsi="Arial" w:cs="Arial"/>
                <w:sz w:val="20"/>
                <w:lang w:eastAsia="en-US"/>
              </w:rPr>
              <w:t>na podstawie art. 16 RODO – prawo sprostowania nieprawidłowych danych i uzupełnienia danych niekompletnych;</w:t>
            </w:r>
          </w:p>
          <w:p w14:paraId="3B2D17E9" w14:textId="77777777" w:rsidR="004449A5" w:rsidRPr="00B0742E" w:rsidRDefault="004449A5" w:rsidP="004449A5">
            <w:pPr>
              <w:pStyle w:val="Akapitzlist"/>
              <w:numPr>
                <w:ilvl w:val="0"/>
                <w:numId w:val="37"/>
              </w:numPr>
              <w:suppressAutoHyphens/>
              <w:jc w:val="both"/>
              <w:rPr>
                <w:rFonts w:ascii="Arial" w:hAnsi="Arial" w:cs="Arial"/>
                <w:sz w:val="20"/>
              </w:rPr>
            </w:pPr>
            <w:r w:rsidRPr="00B0742E">
              <w:rPr>
                <w:rFonts w:ascii="Arial" w:eastAsia="Calibri" w:hAnsi="Arial" w:cs="Arial"/>
                <w:sz w:val="20"/>
                <w:lang w:eastAsia="en-US"/>
              </w:rPr>
              <w:t>na podstawie art. 18 RODO – prawo żądania ograniczenia przetwarzania w przypadkach przewidzianych tym przepisem;</w:t>
            </w:r>
          </w:p>
          <w:p w14:paraId="4BFB0FFA" w14:textId="77777777" w:rsidR="004449A5" w:rsidRPr="00B0742E" w:rsidRDefault="004449A5" w:rsidP="004449A5">
            <w:pPr>
              <w:pStyle w:val="Akapitzlist"/>
              <w:numPr>
                <w:ilvl w:val="0"/>
                <w:numId w:val="37"/>
              </w:numPr>
              <w:suppressAutoHyphens/>
              <w:jc w:val="both"/>
              <w:rPr>
                <w:rFonts w:ascii="Arial" w:hAnsi="Arial" w:cs="Arial"/>
                <w:sz w:val="20"/>
              </w:rPr>
            </w:pPr>
            <w:r w:rsidRPr="00B0742E">
              <w:rPr>
                <w:rFonts w:ascii="Arial" w:eastAsia="Calibri" w:hAnsi="Arial" w:cs="Arial"/>
                <w:sz w:val="20"/>
                <w:lang w:eastAsia="en-US"/>
              </w:rPr>
              <w:t>prawo do wniesienia skargi do Prezesa Urzędu Ochrony Danych Osobowych, gdy uzna Pan/Pani, że przetwarzanie danych osobowych Pana/Pani dotyczących narusza przepisy RODO;</w:t>
            </w:r>
          </w:p>
          <w:p w14:paraId="79A0BB7D" w14:textId="77777777" w:rsidR="004449A5" w:rsidRPr="00B0742E" w:rsidRDefault="004449A5" w:rsidP="004449A5">
            <w:pPr>
              <w:numPr>
                <w:ilvl w:val="0"/>
                <w:numId w:val="36"/>
              </w:numPr>
              <w:suppressAutoHyphens/>
              <w:jc w:val="both"/>
              <w:rPr>
                <w:rFonts w:ascii="Arial" w:hAnsi="Arial" w:cs="Arial"/>
              </w:rPr>
            </w:pPr>
            <w:r w:rsidRPr="00B0742E">
              <w:rPr>
                <w:rFonts w:ascii="Arial" w:eastAsia="Calibri" w:hAnsi="Arial" w:cs="Arial"/>
                <w:lang w:eastAsia="en-US"/>
              </w:rPr>
              <w:t>Pozostałe prawa zależą od podstawy i okoliczności przetwarzania:</w:t>
            </w:r>
          </w:p>
          <w:p w14:paraId="2645AA2A" w14:textId="77777777" w:rsidR="004449A5" w:rsidRPr="00B0742E" w:rsidRDefault="004449A5" w:rsidP="004449A5">
            <w:pPr>
              <w:pStyle w:val="Akapitzlist"/>
              <w:numPr>
                <w:ilvl w:val="0"/>
                <w:numId w:val="38"/>
              </w:numPr>
              <w:suppressAutoHyphens/>
              <w:jc w:val="both"/>
              <w:rPr>
                <w:rFonts w:ascii="Arial" w:eastAsia="Calibri" w:hAnsi="Arial" w:cs="Arial"/>
                <w:sz w:val="20"/>
                <w:lang w:eastAsia="en-US"/>
              </w:rPr>
            </w:pPr>
            <w:r w:rsidRPr="00B0742E">
              <w:rPr>
                <w:rFonts w:ascii="Arial" w:eastAsia="Calibri" w:hAnsi="Arial" w:cs="Arial"/>
                <w:sz w:val="20"/>
                <w:lang w:eastAsia="en-US"/>
              </w:rPr>
              <w:t>prawo usunięcia danych przysługuje na zasadach art. 17 RODO, z wyjątkami dotyczącymi m.in. obowiązków prawnych oraz ustalenia, dochodzenia lub obrony roszczeń;</w:t>
            </w:r>
          </w:p>
          <w:p w14:paraId="599DDB8F" w14:textId="77777777" w:rsidR="004449A5" w:rsidRPr="00B0742E" w:rsidRDefault="004449A5" w:rsidP="004449A5">
            <w:pPr>
              <w:pStyle w:val="Akapitzlist"/>
              <w:numPr>
                <w:ilvl w:val="0"/>
                <w:numId w:val="38"/>
              </w:numPr>
              <w:suppressAutoHyphens/>
              <w:jc w:val="both"/>
              <w:rPr>
                <w:rFonts w:ascii="Arial" w:eastAsia="Calibri" w:hAnsi="Arial" w:cs="Arial"/>
                <w:sz w:val="20"/>
                <w:lang w:eastAsia="en-US"/>
              </w:rPr>
            </w:pPr>
            <w:r w:rsidRPr="00B0742E">
              <w:rPr>
                <w:rFonts w:ascii="Arial" w:eastAsia="Calibri" w:hAnsi="Arial" w:cs="Arial"/>
                <w:sz w:val="20"/>
                <w:lang w:eastAsia="en-US"/>
              </w:rPr>
              <w:t>prawo przenoszenia danych przysługuje na zasadach art. 20 RODO, gdy przetwarzanie jest zautomatyzowane i oparte na zgodzie lub umowie;</w:t>
            </w:r>
          </w:p>
          <w:p w14:paraId="17FCCFAC" w14:textId="77777777" w:rsidR="004449A5" w:rsidRPr="00B0742E" w:rsidRDefault="004449A5" w:rsidP="004449A5">
            <w:pPr>
              <w:pStyle w:val="Akapitzlist"/>
              <w:numPr>
                <w:ilvl w:val="0"/>
                <w:numId w:val="38"/>
              </w:numPr>
              <w:suppressAutoHyphens/>
              <w:jc w:val="both"/>
              <w:rPr>
                <w:rFonts w:ascii="Arial" w:eastAsia="Calibri" w:hAnsi="Arial" w:cs="Arial"/>
                <w:sz w:val="20"/>
                <w:lang w:eastAsia="en-US"/>
              </w:rPr>
            </w:pPr>
            <w:r w:rsidRPr="00B0742E">
              <w:rPr>
                <w:rFonts w:ascii="Arial" w:eastAsia="Calibri" w:hAnsi="Arial" w:cs="Arial"/>
                <w:sz w:val="20"/>
                <w:lang w:eastAsia="en-US"/>
              </w:rPr>
              <w:t>prawo sprzeciwu z art. 21 RODO nie dotyczy przetwarzania opartego wyłącznie na art. 6 ust. 1 lit. b lub c RODO.</w:t>
            </w:r>
          </w:p>
          <w:p w14:paraId="58B7C157" w14:textId="77777777" w:rsidR="004449A5" w:rsidRPr="00B0742E" w:rsidRDefault="004449A5" w:rsidP="004449A5">
            <w:pPr>
              <w:pStyle w:val="Akapitzlist"/>
              <w:numPr>
                <w:ilvl w:val="0"/>
                <w:numId w:val="36"/>
              </w:numPr>
              <w:jc w:val="both"/>
              <w:rPr>
                <w:rFonts w:ascii="Arial" w:hAnsi="Arial" w:cs="Arial"/>
                <w:sz w:val="20"/>
              </w:rPr>
            </w:pPr>
            <w:r w:rsidRPr="00B0742E">
              <w:rPr>
                <w:rFonts w:ascii="Arial" w:hAnsi="Arial" w:cs="Arial"/>
                <w:sz w:val="20"/>
              </w:rPr>
              <w:t>[DO UZUPEŁNIENIA przez Administratora: czy dane są przekazywane poza EOG; jeżeli tak – podstawa, zabezpieczenia i sposób uzyskania informacji o nich].</w:t>
            </w:r>
          </w:p>
          <w:p w14:paraId="1C8107DD" w14:textId="77777777" w:rsidR="004449A5" w:rsidRPr="00B0742E" w:rsidRDefault="004449A5" w:rsidP="004449A5">
            <w:pPr>
              <w:numPr>
                <w:ilvl w:val="0"/>
                <w:numId w:val="36"/>
              </w:numPr>
              <w:tabs>
                <w:tab w:val="left" w:pos="720"/>
              </w:tabs>
              <w:suppressAutoHyphens/>
              <w:jc w:val="both"/>
              <w:rPr>
                <w:rFonts w:ascii="Arial" w:hAnsi="Arial" w:cs="Arial"/>
              </w:rPr>
            </w:pPr>
            <w:r w:rsidRPr="00B0742E">
              <w:rPr>
                <w:rFonts w:ascii="Arial" w:eastAsia="Times New Roman" w:hAnsi="Arial" w:cs="Arial"/>
              </w:rPr>
              <w:t>Podanie danych wymaganych prawem jest obowiązkowe. Pozostałe dane są wymagane w zakresie niezbędnym do oceny oferty, weryfikacji umocowania i zawarcia lub wykonania Umowy. Ich brak może uniemożliwić te czynności.</w:t>
            </w:r>
          </w:p>
          <w:p w14:paraId="1D177A49" w14:textId="77777777" w:rsidR="004449A5" w:rsidRPr="00B0742E" w:rsidRDefault="004449A5" w:rsidP="004449A5">
            <w:pPr>
              <w:pStyle w:val="Akapitzlist"/>
              <w:numPr>
                <w:ilvl w:val="0"/>
                <w:numId w:val="36"/>
              </w:numPr>
              <w:suppressAutoHyphens/>
              <w:jc w:val="both"/>
              <w:rPr>
                <w:rFonts w:ascii="Arial" w:hAnsi="Arial" w:cs="Arial"/>
                <w:sz w:val="20"/>
              </w:rPr>
            </w:pPr>
            <w:r w:rsidRPr="00B0742E">
              <w:rPr>
                <w:rFonts w:ascii="Arial" w:hAnsi="Arial" w:cs="Arial"/>
                <w:sz w:val="20"/>
              </w:rPr>
              <w:t>Przy pozyskaniu danych od innego podmiotu Administrator realizuje obowiązek z art. 14 RODO, o ile nie zachodzi ustawowy wyjątek. Informację przekazuje się osobom, których dane dotyczą, zgodnie z § 12 Umowy.</w:t>
            </w:r>
          </w:p>
          <w:p w14:paraId="28BB038F" w14:textId="77777777" w:rsidR="004449A5" w:rsidRPr="00B0742E" w:rsidRDefault="004449A5" w:rsidP="004449A5">
            <w:pPr>
              <w:pStyle w:val="Akapitzlist"/>
              <w:numPr>
                <w:ilvl w:val="0"/>
                <w:numId w:val="36"/>
              </w:numPr>
              <w:suppressAutoHyphens/>
              <w:jc w:val="both"/>
              <w:rPr>
                <w:rFonts w:ascii="Arial" w:hAnsi="Arial" w:cs="Arial"/>
                <w:sz w:val="20"/>
              </w:rPr>
            </w:pPr>
            <w:r w:rsidRPr="00B0742E">
              <w:rPr>
                <w:rFonts w:ascii="Arial" w:hAnsi="Arial" w:cs="Arial"/>
                <w:sz w:val="20"/>
              </w:rPr>
              <w:t>Dane nie będą podstawą decyzji opartych wyłącznie na zautomatyzowanym przetwarzaniu, w tym profilowaniu, w rozumieniu art. 22 RODO.</w:t>
            </w:r>
          </w:p>
        </w:tc>
      </w:tr>
    </w:tbl>
    <w:p w14:paraId="3E2E6BBC" w14:textId="77777777" w:rsidR="004449A5" w:rsidRPr="00B0742E" w:rsidRDefault="004449A5" w:rsidP="00A21125">
      <w:pPr>
        <w:spacing w:after="0" w:line="240" w:lineRule="auto"/>
        <w:jc w:val="both"/>
        <w:rPr>
          <w:szCs w:val="20"/>
        </w:rPr>
      </w:pPr>
    </w:p>
    <w:sectPr w:rsidR="004449A5" w:rsidRPr="00B074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388"/>
    <w:multiLevelType w:val="hybridMultilevel"/>
    <w:tmpl w:val="F692E4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712F73"/>
    <w:multiLevelType w:val="hybridMultilevel"/>
    <w:tmpl w:val="013C91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BE4F42"/>
    <w:multiLevelType w:val="multilevel"/>
    <w:tmpl w:val="2172582A"/>
    <w:lvl w:ilvl="0">
      <w:start w:val="1"/>
      <w:numFmt w:val="decimal"/>
      <w:lvlText w:val="%1)"/>
      <w:lvlJc w:val="left"/>
      <w:pPr>
        <w:ind w:left="360" w:hanging="360"/>
      </w:pPr>
      <w:rPr>
        <w:rFonts w:ascii="Arial" w:hAnsi="Arial"/>
        <w:b w:val="0"/>
        <w:bCs w:val="0"/>
        <w:color w:val="auto"/>
        <w:sz w:val="20"/>
        <w:szCs w:val="20"/>
      </w:rPr>
    </w:lvl>
    <w:lvl w:ilvl="1">
      <w:start w:val="1"/>
      <w:numFmt w:val="bullet"/>
      <w:lvlText w:val=""/>
      <w:lvlJc w:val="left"/>
      <w:pPr>
        <w:ind w:left="1080" w:hanging="360"/>
      </w:pPr>
      <w:rPr>
        <w:rFonts w:ascii="Symbol" w:hAnsi="Symbol" w:cs="Symbol" w:hint="default"/>
        <w:color w:val="auto"/>
        <w:sz w:val="2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47B0103"/>
    <w:multiLevelType w:val="hybridMultilevel"/>
    <w:tmpl w:val="F8EC09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92916A5"/>
    <w:multiLevelType w:val="hybridMultilevel"/>
    <w:tmpl w:val="D8166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61874"/>
    <w:multiLevelType w:val="hybridMultilevel"/>
    <w:tmpl w:val="DB0C13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B54784"/>
    <w:multiLevelType w:val="hybridMultilevel"/>
    <w:tmpl w:val="BDE4761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1000754C"/>
    <w:multiLevelType w:val="hybridMultilevel"/>
    <w:tmpl w:val="3F446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B1775E"/>
    <w:multiLevelType w:val="multilevel"/>
    <w:tmpl w:val="F8B27E5C"/>
    <w:lvl w:ilvl="0">
      <w:start w:val="1"/>
      <w:numFmt w:val="decimal"/>
      <w:lvlText w:val="%1)"/>
      <w:lvlJc w:val="left"/>
      <w:rPr>
        <w:b w:val="0"/>
        <w:bCs/>
        <w:i w:val="0"/>
        <w:iCs w:val="0"/>
        <w:smallCaps w:val="0"/>
        <w:strike w:val="0"/>
        <w:dstrike w:val="0"/>
        <w:color w:val="000000"/>
        <w:spacing w:val="0"/>
        <w:w w:val="100"/>
        <w:position w:val="0"/>
        <w:sz w:val="20"/>
        <w:szCs w:val="20"/>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15773A69"/>
    <w:multiLevelType w:val="multilevel"/>
    <w:tmpl w:val="3678F4A8"/>
    <w:lvl w:ilvl="0">
      <w:start w:val="1"/>
      <w:numFmt w:val="decimal"/>
      <w:lvlText w:val="%1)"/>
      <w:lvlJc w:val="left"/>
      <w:pPr>
        <w:ind w:left="575" w:hanging="360"/>
      </w:pPr>
      <w:rPr>
        <w:rFonts w:ascii="Arial" w:hAnsi="Arial" w:cs="Arial"/>
        <w:sz w:val="20"/>
        <w:szCs w:val="2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DFA33BA"/>
    <w:multiLevelType w:val="singleLevel"/>
    <w:tmpl w:val="09847196"/>
    <w:lvl w:ilvl="0">
      <w:start w:val="1"/>
      <w:numFmt w:val="decimal"/>
      <w:lvlText w:val="%1."/>
      <w:legacy w:legacy="1" w:legacySpace="120" w:legacyIndent="360"/>
      <w:lvlJc w:val="left"/>
      <w:pPr>
        <w:ind w:left="360" w:hanging="360"/>
      </w:pPr>
    </w:lvl>
  </w:abstractNum>
  <w:abstractNum w:abstractNumId="11" w15:restartNumberingAfterBreak="0">
    <w:nsid w:val="1F633F23"/>
    <w:multiLevelType w:val="multilevel"/>
    <w:tmpl w:val="A7D28C3E"/>
    <w:lvl w:ilvl="0">
      <w:start w:val="1"/>
      <w:numFmt w:val="decimal"/>
      <w:lvlText w:val="%1."/>
      <w:lvlJc w:val="left"/>
      <w:rPr>
        <w:rFonts w:ascii="Arial" w:eastAsia="Times New Roman" w:hAnsi="Arial" w:cs="Arial"/>
        <w:b w:val="0"/>
        <w:bCs/>
        <w:i w:val="0"/>
        <w:iCs w:val="0"/>
        <w:smallCaps w:val="0"/>
        <w:strike w:val="0"/>
        <w:dstrike w:val="0"/>
        <w:color w:val="000000"/>
        <w:spacing w:val="0"/>
        <w:w w:val="100"/>
        <w:position w:val="0"/>
        <w:sz w:val="20"/>
        <w:szCs w:val="20"/>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218408F4"/>
    <w:multiLevelType w:val="hybridMultilevel"/>
    <w:tmpl w:val="15CEFA3E"/>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813823"/>
    <w:multiLevelType w:val="hybridMultilevel"/>
    <w:tmpl w:val="FEA0E25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55126F"/>
    <w:multiLevelType w:val="hybridMultilevel"/>
    <w:tmpl w:val="FE7EF6C0"/>
    <w:lvl w:ilvl="0" w:tplc="FFFFFFFF">
      <w:start w:val="1"/>
      <w:numFmt w:val="lowerLetter"/>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8487386"/>
    <w:multiLevelType w:val="hybridMultilevel"/>
    <w:tmpl w:val="FBFA528C"/>
    <w:lvl w:ilvl="0" w:tplc="1F067F10">
      <w:start w:val="1"/>
      <w:numFmt w:val="decimal"/>
      <w:lvlText w:val="%1."/>
      <w:lvlJc w:val="left"/>
      <w:pPr>
        <w:ind w:left="720" w:hanging="360"/>
      </w:pPr>
      <w:rPr>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64797A"/>
    <w:multiLevelType w:val="hybridMultilevel"/>
    <w:tmpl w:val="39501B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956F76"/>
    <w:multiLevelType w:val="hybridMultilevel"/>
    <w:tmpl w:val="84C86C10"/>
    <w:lvl w:ilvl="0" w:tplc="0415000F">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8" w15:restartNumberingAfterBreak="0">
    <w:nsid w:val="3CBC386F"/>
    <w:multiLevelType w:val="hybridMultilevel"/>
    <w:tmpl w:val="96BC46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5A6214"/>
    <w:multiLevelType w:val="multilevel"/>
    <w:tmpl w:val="A4724706"/>
    <w:lvl w:ilvl="0">
      <w:start w:val="1"/>
      <w:numFmt w:val="decimal"/>
      <w:lvlText w:val="%1."/>
      <w:lvlJc w:val="center"/>
      <w:pPr>
        <w:ind w:left="501" w:hanging="360"/>
      </w:pPr>
      <w:rPr>
        <w:b w:val="0"/>
        <w:bCs/>
        <w:sz w:val="20"/>
        <w:szCs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15:restartNumberingAfterBreak="0">
    <w:nsid w:val="3EC419C1"/>
    <w:multiLevelType w:val="hybridMultilevel"/>
    <w:tmpl w:val="E1249C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576472"/>
    <w:multiLevelType w:val="multilevel"/>
    <w:tmpl w:val="6CE4E41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15:restartNumberingAfterBreak="0">
    <w:nsid w:val="499E094B"/>
    <w:multiLevelType w:val="hybridMultilevel"/>
    <w:tmpl w:val="163674C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A073429"/>
    <w:multiLevelType w:val="hybridMultilevel"/>
    <w:tmpl w:val="2C10A89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0C1352"/>
    <w:multiLevelType w:val="multilevel"/>
    <w:tmpl w:val="EE84CE06"/>
    <w:lvl w:ilvl="0">
      <w:start w:val="1"/>
      <w:numFmt w:val="lowerLetter"/>
      <w:lvlText w:val="%1)"/>
      <w:lvlJc w:val="left"/>
      <w:pPr>
        <w:ind w:left="720" w:hanging="360"/>
      </w:pPr>
    </w:lvl>
    <w:lvl w:ilvl="1">
      <w:start w:val="1"/>
      <w:numFmt w:val="lowerLetter"/>
      <w:lvlText w:val="%2)"/>
      <w:lvlJc w:val="left"/>
      <w:pPr>
        <w:ind w:left="1440" w:hanging="360"/>
      </w:pPr>
      <w:rPr>
        <w:b/>
      </w:rPr>
    </w:lvl>
    <w:lvl w:ilvl="2">
      <w:start w:val="1"/>
      <w:numFmt w:val="decimal"/>
      <w:lvlText w:val="%3)"/>
      <w:lvlJc w:val="left"/>
      <w:pPr>
        <w:ind w:left="2340" w:hanging="36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F63A9F"/>
    <w:multiLevelType w:val="hybridMultilevel"/>
    <w:tmpl w:val="5B70474E"/>
    <w:lvl w:ilvl="0" w:tplc="11E27446">
      <w:start w:val="1"/>
      <w:numFmt w:val="decimal"/>
      <w:lvlText w:val="%1."/>
      <w:lvlJc w:val="left"/>
      <w:pPr>
        <w:ind w:left="1542" w:hanging="288"/>
      </w:pPr>
      <w:rPr>
        <w:rFonts w:ascii="Arial" w:eastAsia="Times New Roman" w:hAnsi="Arial" w:cs="Arial" w:hint="default"/>
        <w:w w:val="100"/>
        <w:sz w:val="20"/>
        <w:szCs w:val="22"/>
        <w:lang w:val="pl-PL" w:eastAsia="en-US" w:bidi="ar-SA"/>
      </w:rPr>
    </w:lvl>
    <w:lvl w:ilvl="1" w:tplc="2BC457F0">
      <w:start w:val="1"/>
      <w:numFmt w:val="decimal"/>
      <w:lvlText w:val="%2)"/>
      <w:lvlJc w:val="left"/>
      <w:pPr>
        <w:ind w:left="565" w:hanging="281"/>
      </w:pPr>
      <w:rPr>
        <w:rFonts w:ascii="Times New Roman" w:eastAsia="Times New Roman" w:hAnsi="Times New Roman" w:cs="Times New Roman" w:hint="default"/>
        <w:w w:val="97"/>
        <w:sz w:val="22"/>
        <w:szCs w:val="22"/>
        <w:lang w:val="pl-PL" w:eastAsia="en-US" w:bidi="ar-SA"/>
      </w:rPr>
    </w:lvl>
    <w:lvl w:ilvl="2" w:tplc="EB5E0FAC">
      <w:numFmt w:val="bullet"/>
      <w:lvlText w:val="•"/>
      <w:lvlJc w:val="left"/>
      <w:pPr>
        <w:ind w:left="2930" w:hanging="281"/>
      </w:pPr>
      <w:rPr>
        <w:lang w:val="pl-PL" w:eastAsia="en-US" w:bidi="ar-SA"/>
      </w:rPr>
    </w:lvl>
    <w:lvl w:ilvl="3" w:tplc="BD0C18EA">
      <w:numFmt w:val="bullet"/>
      <w:lvlText w:val="•"/>
      <w:lvlJc w:val="left"/>
      <w:pPr>
        <w:ind w:left="3900" w:hanging="281"/>
      </w:pPr>
      <w:rPr>
        <w:lang w:val="pl-PL" w:eastAsia="en-US" w:bidi="ar-SA"/>
      </w:rPr>
    </w:lvl>
    <w:lvl w:ilvl="4" w:tplc="44B2BB70">
      <w:numFmt w:val="bullet"/>
      <w:lvlText w:val="•"/>
      <w:lvlJc w:val="left"/>
      <w:pPr>
        <w:ind w:left="4870" w:hanging="281"/>
      </w:pPr>
      <w:rPr>
        <w:lang w:val="pl-PL" w:eastAsia="en-US" w:bidi="ar-SA"/>
      </w:rPr>
    </w:lvl>
    <w:lvl w:ilvl="5" w:tplc="41FEF834">
      <w:numFmt w:val="bullet"/>
      <w:lvlText w:val="•"/>
      <w:lvlJc w:val="left"/>
      <w:pPr>
        <w:ind w:left="5840" w:hanging="281"/>
      </w:pPr>
      <w:rPr>
        <w:lang w:val="pl-PL" w:eastAsia="en-US" w:bidi="ar-SA"/>
      </w:rPr>
    </w:lvl>
    <w:lvl w:ilvl="6" w:tplc="A83209F8">
      <w:numFmt w:val="bullet"/>
      <w:lvlText w:val="•"/>
      <w:lvlJc w:val="left"/>
      <w:pPr>
        <w:ind w:left="6810" w:hanging="281"/>
      </w:pPr>
      <w:rPr>
        <w:lang w:val="pl-PL" w:eastAsia="en-US" w:bidi="ar-SA"/>
      </w:rPr>
    </w:lvl>
    <w:lvl w:ilvl="7" w:tplc="D4D47566">
      <w:numFmt w:val="bullet"/>
      <w:lvlText w:val="•"/>
      <w:lvlJc w:val="left"/>
      <w:pPr>
        <w:ind w:left="7780" w:hanging="281"/>
      </w:pPr>
      <w:rPr>
        <w:lang w:val="pl-PL" w:eastAsia="en-US" w:bidi="ar-SA"/>
      </w:rPr>
    </w:lvl>
    <w:lvl w:ilvl="8" w:tplc="47C6F492">
      <w:numFmt w:val="bullet"/>
      <w:lvlText w:val="•"/>
      <w:lvlJc w:val="left"/>
      <w:pPr>
        <w:ind w:left="8750" w:hanging="281"/>
      </w:pPr>
      <w:rPr>
        <w:lang w:val="pl-PL" w:eastAsia="en-US" w:bidi="ar-SA"/>
      </w:rPr>
    </w:lvl>
  </w:abstractNum>
  <w:abstractNum w:abstractNumId="26" w15:restartNumberingAfterBreak="0">
    <w:nsid w:val="560A79E4"/>
    <w:multiLevelType w:val="hybridMultilevel"/>
    <w:tmpl w:val="DF2C5DF2"/>
    <w:lvl w:ilvl="0" w:tplc="A3BC1568">
      <w:start w:val="1"/>
      <w:numFmt w:val="decimal"/>
      <w:lvlText w:val="%1."/>
      <w:lvlJc w:val="left"/>
      <w:pPr>
        <w:ind w:left="1542" w:hanging="286"/>
      </w:pPr>
      <w:rPr>
        <w:rFonts w:ascii="Arial" w:eastAsia="Palatino Linotype" w:hAnsi="Arial" w:cs="Arial" w:hint="default"/>
        <w:w w:val="100"/>
        <w:sz w:val="20"/>
        <w:szCs w:val="22"/>
        <w:lang w:val="pl-PL" w:eastAsia="en-US" w:bidi="ar-SA"/>
      </w:rPr>
    </w:lvl>
    <w:lvl w:ilvl="1" w:tplc="D018D23C">
      <w:start w:val="1"/>
      <w:numFmt w:val="decimal"/>
      <w:lvlText w:val="%2)"/>
      <w:lvlJc w:val="left"/>
      <w:pPr>
        <w:ind w:left="2336" w:hanging="360"/>
      </w:pPr>
      <w:rPr>
        <w:rFonts w:ascii="Times New Roman" w:eastAsia="Times New Roman" w:hAnsi="Times New Roman" w:cs="Times New Roman" w:hint="default"/>
        <w:w w:val="100"/>
        <w:sz w:val="22"/>
        <w:szCs w:val="22"/>
        <w:lang w:val="pl-PL" w:eastAsia="en-US" w:bidi="ar-SA"/>
      </w:rPr>
    </w:lvl>
    <w:lvl w:ilvl="2" w:tplc="CF00AEE0">
      <w:numFmt w:val="bullet"/>
      <w:lvlText w:val="•"/>
      <w:lvlJc w:val="left"/>
      <w:pPr>
        <w:ind w:left="2460" w:hanging="360"/>
      </w:pPr>
      <w:rPr>
        <w:lang w:val="pl-PL" w:eastAsia="en-US" w:bidi="ar-SA"/>
      </w:rPr>
    </w:lvl>
    <w:lvl w:ilvl="3" w:tplc="65E0972C">
      <w:numFmt w:val="bullet"/>
      <w:lvlText w:val="•"/>
      <w:lvlJc w:val="left"/>
      <w:pPr>
        <w:ind w:left="3488" w:hanging="360"/>
      </w:pPr>
      <w:rPr>
        <w:lang w:val="pl-PL" w:eastAsia="en-US" w:bidi="ar-SA"/>
      </w:rPr>
    </w:lvl>
    <w:lvl w:ilvl="4" w:tplc="FB50B4D2">
      <w:numFmt w:val="bullet"/>
      <w:lvlText w:val="•"/>
      <w:lvlJc w:val="left"/>
      <w:pPr>
        <w:ind w:left="4517" w:hanging="360"/>
      </w:pPr>
      <w:rPr>
        <w:lang w:val="pl-PL" w:eastAsia="en-US" w:bidi="ar-SA"/>
      </w:rPr>
    </w:lvl>
    <w:lvl w:ilvl="5" w:tplc="613A889A">
      <w:numFmt w:val="bullet"/>
      <w:lvlText w:val="•"/>
      <w:lvlJc w:val="left"/>
      <w:pPr>
        <w:ind w:left="5546" w:hanging="360"/>
      </w:pPr>
      <w:rPr>
        <w:lang w:val="pl-PL" w:eastAsia="en-US" w:bidi="ar-SA"/>
      </w:rPr>
    </w:lvl>
    <w:lvl w:ilvl="6" w:tplc="18746486">
      <w:numFmt w:val="bullet"/>
      <w:lvlText w:val="•"/>
      <w:lvlJc w:val="left"/>
      <w:pPr>
        <w:ind w:left="6575" w:hanging="360"/>
      </w:pPr>
      <w:rPr>
        <w:lang w:val="pl-PL" w:eastAsia="en-US" w:bidi="ar-SA"/>
      </w:rPr>
    </w:lvl>
    <w:lvl w:ilvl="7" w:tplc="C9BCCE04">
      <w:numFmt w:val="bullet"/>
      <w:lvlText w:val="•"/>
      <w:lvlJc w:val="left"/>
      <w:pPr>
        <w:ind w:left="7604" w:hanging="360"/>
      </w:pPr>
      <w:rPr>
        <w:lang w:val="pl-PL" w:eastAsia="en-US" w:bidi="ar-SA"/>
      </w:rPr>
    </w:lvl>
    <w:lvl w:ilvl="8" w:tplc="07EAFE58">
      <w:numFmt w:val="bullet"/>
      <w:lvlText w:val="•"/>
      <w:lvlJc w:val="left"/>
      <w:pPr>
        <w:ind w:left="8633" w:hanging="360"/>
      </w:pPr>
      <w:rPr>
        <w:lang w:val="pl-PL" w:eastAsia="en-US" w:bidi="ar-SA"/>
      </w:rPr>
    </w:lvl>
  </w:abstractNum>
  <w:abstractNum w:abstractNumId="27" w15:restartNumberingAfterBreak="0">
    <w:nsid w:val="576E61DF"/>
    <w:multiLevelType w:val="hybridMultilevel"/>
    <w:tmpl w:val="F3EADA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BC56E6F"/>
    <w:multiLevelType w:val="hybridMultilevel"/>
    <w:tmpl w:val="11AE8D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F2378F"/>
    <w:multiLevelType w:val="multilevel"/>
    <w:tmpl w:val="69463538"/>
    <w:lvl w:ilvl="0">
      <w:start w:val="1"/>
      <w:numFmt w:val="decimal"/>
      <w:lvlText w:val="%1."/>
      <w:lvlJc w:val="left"/>
      <w:pPr>
        <w:ind w:left="720" w:hanging="360"/>
      </w:pPr>
      <w:rPr>
        <w:rFonts w:ascii="Arial" w:hAnsi="Arial" w:cs="Arial"/>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0D347C2"/>
    <w:multiLevelType w:val="multilevel"/>
    <w:tmpl w:val="20F01DE8"/>
    <w:lvl w:ilvl="0">
      <w:start w:val="1"/>
      <w:numFmt w:val="decimal"/>
      <w:lvlText w:val="%1."/>
      <w:lvlJc w:val="left"/>
      <w:pPr>
        <w:ind w:left="705" w:hanging="705"/>
      </w:pPr>
      <w:rPr>
        <w:b w:val="0"/>
        <w:bCs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64B66AA1"/>
    <w:multiLevelType w:val="hybridMultilevel"/>
    <w:tmpl w:val="C784C9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5CB5A57"/>
    <w:multiLevelType w:val="multilevel"/>
    <w:tmpl w:val="EB9E97A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3" w15:restartNumberingAfterBreak="0">
    <w:nsid w:val="6605238E"/>
    <w:multiLevelType w:val="singleLevel"/>
    <w:tmpl w:val="04150011"/>
    <w:lvl w:ilvl="0">
      <w:start w:val="1"/>
      <w:numFmt w:val="decimal"/>
      <w:lvlText w:val="%1)"/>
      <w:lvlJc w:val="left"/>
      <w:pPr>
        <w:ind w:left="720" w:hanging="360"/>
      </w:pPr>
    </w:lvl>
  </w:abstractNum>
  <w:abstractNum w:abstractNumId="34" w15:restartNumberingAfterBreak="0">
    <w:nsid w:val="66BB4F43"/>
    <w:multiLevelType w:val="hybridMultilevel"/>
    <w:tmpl w:val="139CAC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417CA4"/>
    <w:multiLevelType w:val="hybridMultilevel"/>
    <w:tmpl w:val="F99673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3E13CF9"/>
    <w:multiLevelType w:val="hybridMultilevel"/>
    <w:tmpl w:val="B7E8E17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74DD105C"/>
    <w:multiLevelType w:val="hybridMultilevel"/>
    <w:tmpl w:val="78469D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E68275B"/>
    <w:multiLevelType w:val="hybridMultilevel"/>
    <w:tmpl w:val="E5E631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36628876">
    <w:abstractNumId w:val="16"/>
  </w:num>
  <w:num w:numId="2" w16cid:durableId="293827672">
    <w:abstractNumId w:val="38"/>
  </w:num>
  <w:num w:numId="3" w16cid:durableId="895550934">
    <w:abstractNumId w:val="5"/>
  </w:num>
  <w:num w:numId="4" w16cid:durableId="12517405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649595">
    <w:abstractNumId w:val="13"/>
  </w:num>
  <w:num w:numId="6" w16cid:durableId="897743718">
    <w:abstractNumId w:val="15"/>
  </w:num>
  <w:num w:numId="7" w16cid:durableId="1352222084">
    <w:abstractNumId w:val="37"/>
  </w:num>
  <w:num w:numId="8" w16cid:durableId="1145271242">
    <w:abstractNumId w:val="27"/>
  </w:num>
  <w:num w:numId="9" w16cid:durableId="319580988">
    <w:abstractNumId w:val="0"/>
  </w:num>
  <w:num w:numId="10" w16cid:durableId="640038455">
    <w:abstractNumId w:val="4"/>
  </w:num>
  <w:num w:numId="11" w16cid:durableId="2067333121">
    <w:abstractNumId w:val="35"/>
  </w:num>
  <w:num w:numId="12" w16cid:durableId="1580942195">
    <w:abstractNumId w:val="3"/>
  </w:num>
  <w:num w:numId="13" w16cid:durableId="2083526475">
    <w:abstractNumId w:val="31"/>
  </w:num>
  <w:num w:numId="14" w16cid:durableId="1556888512">
    <w:abstractNumId w:val="28"/>
  </w:num>
  <w:num w:numId="15" w16cid:durableId="1888686621">
    <w:abstractNumId w:val="10"/>
    <w:lvlOverride w:ilvl="0">
      <w:startOverride w:val="1"/>
    </w:lvlOverride>
  </w:num>
  <w:num w:numId="16" w16cid:durableId="793329290">
    <w:abstractNumId w:val="33"/>
  </w:num>
  <w:num w:numId="17" w16cid:durableId="94905902">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18" w16cid:durableId="1958953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845117">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16729535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0265395">
    <w:abstractNumId w:val="18"/>
  </w:num>
  <w:num w:numId="22" w16cid:durableId="1850557378">
    <w:abstractNumId w:val="1"/>
  </w:num>
  <w:num w:numId="23" w16cid:durableId="324170968">
    <w:abstractNumId w:val="12"/>
  </w:num>
  <w:num w:numId="24" w16cid:durableId="1250044062">
    <w:abstractNumId w:val="23"/>
  </w:num>
  <w:num w:numId="25" w16cid:durableId="236747644">
    <w:abstractNumId w:val="20"/>
  </w:num>
  <w:num w:numId="26" w16cid:durableId="895355780">
    <w:abstractNumId w:val="24"/>
  </w:num>
  <w:num w:numId="27" w16cid:durableId="1549104069">
    <w:abstractNumId w:val="11"/>
  </w:num>
  <w:num w:numId="28" w16cid:durableId="287588370">
    <w:abstractNumId w:val="8"/>
  </w:num>
  <w:num w:numId="29" w16cid:durableId="1122773868">
    <w:abstractNumId w:val="30"/>
  </w:num>
  <w:num w:numId="30" w16cid:durableId="671296283">
    <w:abstractNumId w:val="9"/>
  </w:num>
  <w:num w:numId="31" w16cid:durableId="1204712036">
    <w:abstractNumId w:val="14"/>
  </w:num>
  <w:num w:numId="32" w16cid:durableId="1640840742">
    <w:abstractNumId w:val="6"/>
  </w:num>
  <w:num w:numId="33" w16cid:durableId="917714712">
    <w:abstractNumId w:val="29"/>
  </w:num>
  <w:num w:numId="34" w16cid:durableId="1641643752">
    <w:abstractNumId w:val="19"/>
  </w:num>
  <w:num w:numId="35" w16cid:durableId="314992282">
    <w:abstractNumId w:val="34"/>
  </w:num>
  <w:num w:numId="36" w16cid:durableId="1725790566">
    <w:abstractNumId w:val="2"/>
  </w:num>
  <w:num w:numId="37" w16cid:durableId="1403602330">
    <w:abstractNumId w:val="32"/>
  </w:num>
  <w:num w:numId="38" w16cid:durableId="249583556">
    <w:abstractNumId w:val="21"/>
  </w:num>
  <w:num w:numId="39" w16cid:durableId="131556506">
    <w:abstractNumId w:val="17"/>
  </w:num>
  <w:num w:numId="40" w16cid:durableId="373971695">
    <w:abstractNumId w:val="7"/>
  </w:num>
  <w:num w:numId="41" w16cid:durableId="84156753">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B5"/>
    <w:rsid w:val="00007428"/>
    <w:rsid w:val="0003639F"/>
    <w:rsid w:val="000C2C3C"/>
    <w:rsid w:val="000E5C7D"/>
    <w:rsid w:val="00125955"/>
    <w:rsid w:val="00147921"/>
    <w:rsid w:val="001A72A5"/>
    <w:rsid w:val="001C7BE3"/>
    <w:rsid w:val="001F6FEF"/>
    <w:rsid w:val="001F78F3"/>
    <w:rsid w:val="00203CFB"/>
    <w:rsid w:val="002045E0"/>
    <w:rsid w:val="002145DD"/>
    <w:rsid w:val="00227F7F"/>
    <w:rsid w:val="00247B33"/>
    <w:rsid w:val="00271EEF"/>
    <w:rsid w:val="00275585"/>
    <w:rsid w:val="002878CE"/>
    <w:rsid w:val="002A1919"/>
    <w:rsid w:val="002C352A"/>
    <w:rsid w:val="003105DC"/>
    <w:rsid w:val="003115BE"/>
    <w:rsid w:val="00353F97"/>
    <w:rsid w:val="00395484"/>
    <w:rsid w:val="00401AD9"/>
    <w:rsid w:val="0040389D"/>
    <w:rsid w:val="004449A5"/>
    <w:rsid w:val="00482114"/>
    <w:rsid w:val="004A1F63"/>
    <w:rsid w:val="004E7785"/>
    <w:rsid w:val="0050199B"/>
    <w:rsid w:val="00523012"/>
    <w:rsid w:val="00557F90"/>
    <w:rsid w:val="00573D2E"/>
    <w:rsid w:val="005A34E8"/>
    <w:rsid w:val="005E5CBF"/>
    <w:rsid w:val="00617C45"/>
    <w:rsid w:val="006201B8"/>
    <w:rsid w:val="00627954"/>
    <w:rsid w:val="00640202"/>
    <w:rsid w:val="00643977"/>
    <w:rsid w:val="00646930"/>
    <w:rsid w:val="00676F6C"/>
    <w:rsid w:val="006C45FF"/>
    <w:rsid w:val="00703B89"/>
    <w:rsid w:val="007135B3"/>
    <w:rsid w:val="00726652"/>
    <w:rsid w:val="00733BF7"/>
    <w:rsid w:val="0075644C"/>
    <w:rsid w:val="00782560"/>
    <w:rsid w:val="00795DE7"/>
    <w:rsid w:val="00796983"/>
    <w:rsid w:val="007A0619"/>
    <w:rsid w:val="007C35F7"/>
    <w:rsid w:val="007C4991"/>
    <w:rsid w:val="0086769C"/>
    <w:rsid w:val="00873755"/>
    <w:rsid w:val="0087642D"/>
    <w:rsid w:val="00892392"/>
    <w:rsid w:val="008C7B1E"/>
    <w:rsid w:val="008D0ED0"/>
    <w:rsid w:val="008F1DAC"/>
    <w:rsid w:val="0090126B"/>
    <w:rsid w:val="00920E15"/>
    <w:rsid w:val="009368FE"/>
    <w:rsid w:val="0093730B"/>
    <w:rsid w:val="009A7360"/>
    <w:rsid w:val="009E2F64"/>
    <w:rsid w:val="009F2A86"/>
    <w:rsid w:val="00A07A89"/>
    <w:rsid w:val="00A1555B"/>
    <w:rsid w:val="00A21125"/>
    <w:rsid w:val="00A57B04"/>
    <w:rsid w:val="00A612B5"/>
    <w:rsid w:val="00A81DED"/>
    <w:rsid w:val="00A93B9A"/>
    <w:rsid w:val="00AE540E"/>
    <w:rsid w:val="00B0742E"/>
    <w:rsid w:val="00B1544A"/>
    <w:rsid w:val="00B34BF3"/>
    <w:rsid w:val="00B51F5D"/>
    <w:rsid w:val="00B738BE"/>
    <w:rsid w:val="00B87E9A"/>
    <w:rsid w:val="00C35180"/>
    <w:rsid w:val="00C4270A"/>
    <w:rsid w:val="00C72C20"/>
    <w:rsid w:val="00CA0721"/>
    <w:rsid w:val="00D11586"/>
    <w:rsid w:val="00D25DE1"/>
    <w:rsid w:val="00D40E50"/>
    <w:rsid w:val="00D509CA"/>
    <w:rsid w:val="00D550DC"/>
    <w:rsid w:val="00D72384"/>
    <w:rsid w:val="00D73F44"/>
    <w:rsid w:val="00D77578"/>
    <w:rsid w:val="00DA0C0A"/>
    <w:rsid w:val="00DA73F1"/>
    <w:rsid w:val="00DF5288"/>
    <w:rsid w:val="00E0292D"/>
    <w:rsid w:val="00E153CD"/>
    <w:rsid w:val="00E26684"/>
    <w:rsid w:val="00E72462"/>
    <w:rsid w:val="00E94F68"/>
    <w:rsid w:val="00EA0964"/>
    <w:rsid w:val="00EF19D3"/>
    <w:rsid w:val="00F465DC"/>
    <w:rsid w:val="00F8120F"/>
    <w:rsid w:val="00FB24F2"/>
    <w:rsid w:val="00FD13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F9B1"/>
  <w15:chartTrackingRefBased/>
  <w15:docId w15:val="{8413F8B7-4B4A-44FC-8DA3-CE699B3C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4"/>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next w:val="Wcicienormalne"/>
    <w:link w:val="Nagwek2Znak"/>
    <w:autoRedefine/>
    <w:qFormat/>
    <w:rsid w:val="004449A5"/>
    <w:pPr>
      <w:keepNext/>
      <w:tabs>
        <w:tab w:val="left" w:pos="284"/>
        <w:tab w:val="left" w:pos="794"/>
        <w:tab w:val="center" w:pos="4333"/>
      </w:tabs>
      <w:spacing w:after="0" w:line="240" w:lineRule="auto"/>
      <w:ind w:left="284" w:right="14" w:hanging="284"/>
      <w:jc w:val="center"/>
      <w:outlineLvl w:val="1"/>
    </w:pPr>
    <w:rPr>
      <w:rFonts w:eastAsia="Times New Roman"/>
      <w:b/>
      <w:bCs/>
      <w:color w:val="000000"/>
      <w:kern w:val="28"/>
      <w:szCs w:val="20"/>
      <w:lang w:val="en-US" w:eastAsia="ja-JP"/>
    </w:rPr>
  </w:style>
  <w:style w:type="paragraph" w:styleId="Nagwek3">
    <w:name w:val="heading 3"/>
    <w:basedOn w:val="Normalny"/>
    <w:next w:val="Normalny"/>
    <w:link w:val="Nagwek3Znak"/>
    <w:uiPriority w:val="9"/>
    <w:semiHidden/>
    <w:unhideWhenUsed/>
    <w:qFormat/>
    <w:rsid w:val="00A21125"/>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ntStyle21">
    <w:name w:val="Font Style21"/>
    <w:uiPriority w:val="99"/>
    <w:rsid w:val="00A612B5"/>
    <w:rPr>
      <w:rFonts w:ascii="Calibri" w:hAnsi="Calibri" w:cs="Calibri"/>
      <w:sz w:val="22"/>
      <w:szCs w:val="22"/>
    </w:rPr>
  </w:style>
  <w:style w:type="paragraph" w:styleId="Akapitzlist">
    <w:name w:val="List Paragraph"/>
    <w:aliases w:val="Lista num,Numerowanie,L1,Akapit z listą5,Akapit normalny,Akapit z listą BS,Kolorowa lista — akcent 11,List Paragraph2,CW_Lista,lp1,Preambuła,Dot pt,F5 List Paragraph,Recommendation,List Paragraph11,Podsis rysunku,Akapit z listą1,Normal"/>
    <w:basedOn w:val="Normalny"/>
    <w:link w:val="AkapitzlistZnak"/>
    <w:uiPriority w:val="34"/>
    <w:qFormat/>
    <w:rsid w:val="00A612B5"/>
    <w:pPr>
      <w:spacing w:after="0" w:line="240" w:lineRule="auto"/>
      <w:ind w:left="720"/>
      <w:contextualSpacing/>
    </w:pPr>
    <w:rPr>
      <w:rFonts w:ascii="Times New Roman" w:eastAsia="Times New Roman" w:hAnsi="Times New Roman" w:cs="Times New Roman"/>
      <w:sz w:val="24"/>
      <w:lang w:eastAsia="pl-PL"/>
    </w:rPr>
  </w:style>
  <w:style w:type="character" w:customStyle="1" w:styleId="AkapitzlistZnak">
    <w:name w:val="Akapit z listą Znak"/>
    <w:aliases w:val="Lista num Znak,Numerowanie Znak,L1 Znak,Akapit z listą5 Znak,Akapit normalny Znak,Akapit z listą BS Znak,Kolorowa lista — akcent 11 Znak,List Paragraph2 Znak,CW_Lista Znak,lp1 Znak,Preambuła Znak,Dot pt Znak,F5 List Paragraph Znak"/>
    <w:link w:val="Akapitzlist"/>
    <w:uiPriority w:val="34"/>
    <w:qFormat/>
    <w:locked/>
    <w:rsid w:val="00A612B5"/>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A612B5"/>
    <w:pPr>
      <w:spacing w:after="120" w:line="240" w:lineRule="auto"/>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A612B5"/>
    <w:rPr>
      <w:rFonts w:ascii="Times New Roman" w:eastAsia="Times New Roman" w:hAnsi="Times New Roman" w:cs="Times New Roman"/>
      <w:sz w:val="20"/>
      <w:szCs w:val="20"/>
      <w:lang w:eastAsia="pl-PL"/>
    </w:rPr>
  </w:style>
  <w:style w:type="character" w:styleId="Hipercze">
    <w:name w:val="Hyperlink"/>
    <w:basedOn w:val="Domylnaczcionkaakapitu"/>
    <w:uiPriority w:val="99"/>
    <w:unhideWhenUsed/>
    <w:rsid w:val="00A612B5"/>
    <w:rPr>
      <w:color w:val="0563C1" w:themeColor="hyperlink"/>
      <w:u w:val="single"/>
    </w:rPr>
  </w:style>
  <w:style w:type="character" w:customStyle="1" w:styleId="Nagwek2Znak">
    <w:name w:val="Nagłówek 2 Znak"/>
    <w:basedOn w:val="Domylnaczcionkaakapitu"/>
    <w:link w:val="Nagwek2"/>
    <w:rsid w:val="004449A5"/>
    <w:rPr>
      <w:rFonts w:eastAsia="Times New Roman" w:cs="Arial"/>
      <w:b/>
      <w:bCs/>
      <w:color w:val="000000"/>
      <w:kern w:val="28"/>
      <w:szCs w:val="20"/>
      <w:lang w:val="en-US" w:eastAsia="ja-JP"/>
    </w:rPr>
  </w:style>
  <w:style w:type="paragraph" w:customStyle="1" w:styleId="Tekstpodstawowy21">
    <w:name w:val="Tekst podstawowy 21"/>
    <w:basedOn w:val="Normalny"/>
    <w:rsid w:val="00DF5288"/>
    <w:pPr>
      <w:widowControl w:val="0"/>
      <w:tabs>
        <w:tab w:val="left" w:pos="0"/>
      </w:tabs>
      <w:spacing w:after="0" w:line="264" w:lineRule="auto"/>
      <w:jc w:val="both"/>
    </w:pPr>
    <w:rPr>
      <w:rFonts w:ascii="Times New Roman" w:eastAsia="Times New Roman" w:hAnsi="Times New Roman" w:cs="Times New Roman"/>
      <w:b/>
      <w:szCs w:val="20"/>
      <w:lang w:eastAsia="pl-PL"/>
    </w:rPr>
  </w:style>
  <w:style w:type="paragraph" w:styleId="Wcicienormalne">
    <w:name w:val="Normal Indent"/>
    <w:basedOn w:val="Normalny"/>
    <w:uiPriority w:val="99"/>
    <w:semiHidden/>
    <w:unhideWhenUsed/>
    <w:rsid w:val="00DF5288"/>
    <w:pPr>
      <w:ind w:left="708"/>
    </w:pPr>
  </w:style>
  <w:style w:type="character" w:customStyle="1" w:styleId="Nagwek3Znak">
    <w:name w:val="Nagłówek 3 Znak"/>
    <w:basedOn w:val="Domylnaczcionkaakapitu"/>
    <w:link w:val="Nagwek3"/>
    <w:uiPriority w:val="9"/>
    <w:semiHidden/>
    <w:rsid w:val="00A21125"/>
    <w:rPr>
      <w:rFonts w:asciiTheme="majorHAnsi" w:eastAsiaTheme="majorEastAsia" w:hAnsiTheme="majorHAnsi" w:cstheme="majorBidi"/>
      <w:color w:val="1F3763" w:themeColor="accent1" w:themeShade="7F"/>
      <w:sz w:val="24"/>
      <w:szCs w:val="24"/>
    </w:rPr>
  </w:style>
  <w:style w:type="paragraph" w:styleId="Tekstpodstawowy2">
    <w:name w:val="Body Text 2"/>
    <w:basedOn w:val="Normalny"/>
    <w:link w:val="Tekstpodstawowy2Znak"/>
    <w:uiPriority w:val="99"/>
    <w:semiHidden/>
    <w:unhideWhenUsed/>
    <w:rsid w:val="00A21125"/>
    <w:pPr>
      <w:spacing w:after="120" w:line="480" w:lineRule="auto"/>
    </w:pPr>
  </w:style>
  <w:style w:type="character" w:customStyle="1" w:styleId="Tekstpodstawowy2Znak">
    <w:name w:val="Tekst podstawowy 2 Znak"/>
    <w:basedOn w:val="Domylnaczcionkaakapitu"/>
    <w:link w:val="Tekstpodstawowy2"/>
    <w:uiPriority w:val="99"/>
    <w:semiHidden/>
    <w:rsid w:val="00A21125"/>
  </w:style>
  <w:style w:type="character" w:styleId="Odwoaniedokomentarza">
    <w:name w:val="annotation reference"/>
    <w:basedOn w:val="Domylnaczcionkaakapitu"/>
    <w:uiPriority w:val="99"/>
    <w:semiHidden/>
    <w:unhideWhenUsed/>
    <w:rsid w:val="000E5C7D"/>
    <w:rPr>
      <w:sz w:val="16"/>
      <w:szCs w:val="16"/>
    </w:rPr>
  </w:style>
  <w:style w:type="paragraph" w:styleId="Tekstkomentarza">
    <w:name w:val="annotation text"/>
    <w:basedOn w:val="Normalny"/>
    <w:link w:val="TekstkomentarzaZnak"/>
    <w:uiPriority w:val="99"/>
    <w:unhideWhenUsed/>
    <w:rsid w:val="000E5C7D"/>
    <w:pPr>
      <w:spacing w:line="240" w:lineRule="auto"/>
    </w:pPr>
    <w:rPr>
      <w:szCs w:val="20"/>
    </w:rPr>
  </w:style>
  <w:style w:type="character" w:customStyle="1" w:styleId="TekstkomentarzaZnak">
    <w:name w:val="Tekst komentarza Znak"/>
    <w:basedOn w:val="Domylnaczcionkaakapitu"/>
    <w:link w:val="Tekstkomentarza"/>
    <w:uiPriority w:val="99"/>
    <w:rsid w:val="000E5C7D"/>
    <w:rPr>
      <w:sz w:val="20"/>
      <w:szCs w:val="20"/>
    </w:rPr>
  </w:style>
  <w:style w:type="paragraph" w:styleId="Tematkomentarza">
    <w:name w:val="annotation subject"/>
    <w:basedOn w:val="Tekstkomentarza"/>
    <w:next w:val="Tekstkomentarza"/>
    <w:link w:val="TematkomentarzaZnak"/>
    <w:uiPriority w:val="99"/>
    <w:semiHidden/>
    <w:unhideWhenUsed/>
    <w:rsid w:val="000E5C7D"/>
    <w:rPr>
      <w:b/>
      <w:bCs/>
    </w:rPr>
  </w:style>
  <w:style w:type="character" w:customStyle="1" w:styleId="TematkomentarzaZnak">
    <w:name w:val="Temat komentarza Znak"/>
    <w:basedOn w:val="TekstkomentarzaZnak"/>
    <w:link w:val="Tematkomentarza"/>
    <w:uiPriority w:val="99"/>
    <w:semiHidden/>
    <w:rsid w:val="000E5C7D"/>
    <w:rPr>
      <w:b/>
      <w:bCs/>
      <w:sz w:val="20"/>
      <w:szCs w:val="20"/>
    </w:rPr>
  </w:style>
  <w:style w:type="character" w:styleId="Nierozpoznanawzmianka">
    <w:name w:val="Unresolved Mention"/>
    <w:basedOn w:val="Domylnaczcionkaakapitu"/>
    <w:uiPriority w:val="99"/>
    <w:semiHidden/>
    <w:unhideWhenUsed/>
    <w:rsid w:val="00271EEF"/>
    <w:rPr>
      <w:color w:val="605E5C"/>
      <w:shd w:val="clear" w:color="auto" w:fill="E1DFDD"/>
    </w:rPr>
  </w:style>
  <w:style w:type="paragraph" w:customStyle="1" w:styleId="Teksttreci21">
    <w:name w:val="Tekst treści (2)1"/>
    <w:basedOn w:val="Normalny"/>
    <w:qFormat/>
    <w:rsid w:val="00646930"/>
    <w:pPr>
      <w:widowControl w:val="0"/>
      <w:shd w:val="clear" w:color="auto" w:fill="FFFFFF"/>
      <w:autoSpaceDN w:val="0"/>
      <w:spacing w:after="0" w:line="243" w:lineRule="exact"/>
      <w:ind w:hanging="560"/>
      <w:jc w:val="both"/>
    </w:pPr>
    <w:rPr>
      <w:rFonts w:eastAsia="SimSun"/>
      <w:kern w:val="3"/>
      <w:szCs w:val="20"/>
      <w:lang w:eastAsia="zh-CN" w:bidi="hi-IN"/>
    </w:rPr>
  </w:style>
  <w:style w:type="paragraph" w:customStyle="1" w:styleId="Standard">
    <w:name w:val="Standard"/>
    <w:rsid w:val="004449A5"/>
    <w:pPr>
      <w:suppressAutoHyphens/>
      <w:autoSpaceDN w:val="0"/>
      <w:spacing w:line="240" w:lineRule="auto"/>
      <w:textAlignment w:val="baseline"/>
    </w:pPr>
    <w:rPr>
      <w:rFonts w:ascii="Calibri" w:eastAsia="Calibri" w:hAnsi="Calibri"/>
      <w:kern w:val="3"/>
      <w:sz w:val="22"/>
      <w:szCs w:val="22"/>
      <w:lang w:eastAsia="zh-CN"/>
    </w:rPr>
  </w:style>
  <w:style w:type="character" w:styleId="Pogrubienie">
    <w:name w:val="Strong"/>
    <w:basedOn w:val="Domylnaczcionkaakapitu"/>
    <w:uiPriority w:val="22"/>
    <w:qFormat/>
    <w:rsid w:val="004449A5"/>
    <w:rPr>
      <w:b/>
      <w:bCs/>
    </w:rPr>
  </w:style>
  <w:style w:type="table" w:styleId="Tabela-Siatka">
    <w:name w:val="Table Grid"/>
    <w:basedOn w:val="Standardowy"/>
    <w:uiPriority w:val="39"/>
    <w:rsid w:val="004449A5"/>
    <w:pPr>
      <w:spacing w:after="0" w:line="240" w:lineRule="auto"/>
    </w:pPr>
    <w:rPr>
      <w:rFonts w:ascii="Arial Unicode MS" w:eastAsiaTheme="minorEastAsia" w:hAnsiTheme="minorHAnsi" w:cstheme="minorBidi"/>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A73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73F1"/>
    <w:rPr>
      <w:rFonts w:ascii="Segoe UI" w:hAnsi="Segoe UI" w:cs="Segoe UI"/>
      <w:sz w:val="18"/>
      <w:szCs w:val="18"/>
    </w:rPr>
  </w:style>
  <w:style w:type="paragraph" w:customStyle="1" w:styleId="Default">
    <w:name w:val="Default"/>
    <w:rsid w:val="00227F7F"/>
    <w:pPr>
      <w:autoSpaceDE w:val="0"/>
      <w:autoSpaceDN w:val="0"/>
      <w:spacing w:after="0" w:line="240" w:lineRule="auto"/>
    </w:pPr>
    <w:rPr>
      <w:rFonts w:ascii="Calibri" w:eastAsia="Arial Unicode MS" w:hAnsi="Calibri" w:cs="Calibri"/>
      <w:color w:val="000000"/>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05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istracja@szpitalnawrzesin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4186</Words>
  <Characters>25120</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Padzik</dc:creator>
  <cp:keywords/>
  <dc:description/>
  <cp:lastModifiedBy>Agnieszka Lorenc</cp:lastModifiedBy>
  <cp:revision>22</cp:revision>
  <dcterms:created xsi:type="dcterms:W3CDTF">2024-12-30T12:37:00Z</dcterms:created>
  <dcterms:modified xsi:type="dcterms:W3CDTF">2026-10-15T10:11:00Z</dcterms:modified>
</cp:coreProperties>
</file>